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5ED" w:rsidRPr="003F5411" w:rsidRDefault="00D735ED" w:rsidP="007A056E">
      <w:pPr>
        <w:jc w:val="center"/>
        <w:rPr>
          <w:rFonts w:ascii="Times New Roman" w:hAnsi="Times New Roman" w:cs="Times New Roman"/>
          <w:b/>
          <w:sz w:val="24"/>
          <w:szCs w:val="24"/>
        </w:rPr>
      </w:pPr>
    </w:p>
    <w:p w:rsidR="007A056E" w:rsidRPr="00A06440" w:rsidRDefault="007A056E" w:rsidP="007A056E">
      <w:pPr>
        <w:jc w:val="center"/>
        <w:rPr>
          <w:rFonts w:ascii="Times New Roman" w:hAnsi="Times New Roman" w:cs="Times New Roman"/>
          <w:b/>
          <w:sz w:val="32"/>
          <w:szCs w:val="32"/>
        </w:rPr>
      </w:pPr>
      <w:r w:rsidRPr="00A06440">
        <w:rPr>
          <w:rFonts w:ascii="Times New Roman" w:hAnsi="Times New Roman" w:cs="Times New Roman"/>
          <w:b/>
          <w:sz w:val="32"/>
          <w:szCs w:val="32"/>
        </w:rPr>
        <w:t xml:space="preserve">Office of Energy </w:t>
      </w:r>
      <w:r w:rsidR="00CE5FD7" w:rsidRPr="00A06440">
        <w:rPr>
          <w:rFonts w:ascii="Times New Roman" w:hAnsi="Times New Roman" w:cs="Times New Roman"/>
          <w:b/>
          <w:sz w:val="32"/>
          <w:szCs w:val="32"/>
        </w:rPr>
        <w:t>E</w:t>
      </w:r>
      <w:r w:rsidRPr="00A06440">
        <w:rPr>
          <w:rFonts w:ascii="Times New Roman" w:hAnsi="Times New Roman" w:cs="Times New Roman"/>
          <w:b/>
          <w:sz w:val="32"/>
          <w:szCs w:val="32"/>
        </w:rPr>
        <w:t>fficient Businesses</w:t>
      </w:r>
    </w:p>
    <w:p w:rsidR="007A056E" w:rsidRPr="00A06440" w:rsidRDefault="00477DDA" w:rsidP="007A056E">
      <w:pPr>
        <w:jc w:val="center"/>
        <w:rPr>
          <w:rFonts w:ascii="Times New Roman" w:hAnsi="Times New Roman" w:cs="Times New Roman"/>
          <w:b/>
          <w:sz w:val="28"/>
          <w:szCs w:val="28"/>
        </w:rPr>
      </w:pPr>
      <w:r>
        <w:rPr>
          <w:rFonts w:ascii="Times New Roman" w:hAnsi="Times New Roman" w:cs="Times New Roman"/>
          <w:b/>
          <w:sz w:val="28"/>
          <w:szCs w:val="28"/>
        </w:rPr>
        <w:t>City</w:t>
      </w:r>
      <w:r w:rsidR="007A056E" w:rsidRPr="00A06440">
        <w:rPr>
          <w:rFonts w:ascii="Times New Roman" w:hAnsi="Times New Roman" w:cs="Times New Roman"/>
          <w:b/>
          <w:sz w:val="28"/>
          <w:szCs w:val="28"/>
        </w:rPr>
        <w:t xml:space="preserve"> of </w:t>
      </w:r>
      <w:r w:rsidR="00162AC2">
        <w:rPr>
          <w:rFonts w:ascii="Times New Roman" w:hAnsi="Times New Roman" w:cs="Times New Roman"/>
          <w:b/>
          <w:sz w:val="28"/>
          <w:szCs w:val="28"/>
        </w:rPr>
        <w:t>Hartford</w:t>
      </w:r>
      <w:r w:rsidR="007A056E" w:rsidRPr="00A06440">
        <w:rPr>
          <w:rFonts w:ascii="Times New Roman" w:hAnsi="Times New Roman" w:cs="Times New Roman"/>
          <w:b/>
          <w:sz w:val="28"/>
          <w:szCs w:val="28"/>
        </w:rPr>
        <w:t xml:space="preserve"> Report</w:t>
      </w:r>
    </w:p>
    <w:p w:rsidR="00D735ED" w:rsidRPr="003F5411" w:rsidRDefault="00475B7B" w:rsidP="00475B7B">
      <w:pPr>
        <w:tabs>
          <w:tab w:val="left" w:pos="3720"/>
          <w:tab w:val="center" w:pos="4680"/>
        </w:tabs>
        <w:rPr>
          <w:rFonts w:ascii="Times New Roman" w:hAnsi="Times New Roman" w:cs="Times New Roman"/>
          <w:b/>
          <w:sz w:val="24"/>
          <w:szCs w:val="24"/>
        </w:rPr>
      </w:pPr>
      <w:r>
        <w:rPr>
          <w:rFonts w:ascii="Times New Roman" w:hAnsi="Times New Roman" w:cs="Times New Roman"/>
          <w:b/>
          <w:sz w:val="24"/>
          <w:szCs w:val="24"/>
        </w:rPr>
        <w:tab/>
      </w:r>
      <w:r w:rsidR="002B309C">
        <w:rPr>
          <w:rFonts w:ascii="Times New Roman" w:hAnsi="Times New Roman" w:cs="Times New Roman"/>
          <w:b/>
          <w:sz w:val="24"/>
          <w:szCs w:val="24"/>
        </w:rPr>
        <w:t>January 7</w:t>
      </w:r>
      <w:r w:rsidR="00920822">
        <w:rPr>
          <w:rFonts w:ascii="Times New Roman" w:hAnsi="Times New Roman" w:cs="Times New Roman"/>
          <w:b/>
          <w:sz w:val="24"/>
          <w:szCs w:val="24"/>
        </w:rPr>
        <w:t>, 2015</w:t>
      </w:r>
    </w:p>
    <w:p w:rsidR="007A056E" w:rsidRPr="003F5411" w:rsidRDefault="007A056E" w:rsidP="001573F4">
      <w:pPr>
        <w:rPr>
          <w:rFonts w:ascii="Times New Roman" w:hAnsi="Times New Roman" w:cs="Times New Roman"/>
          <w:sz w:val="24"/>
          <w:szCs w:val="24"/>
        </w:rPr>
      </w:pPr>
    </w:p>
    <w:p w:rsidR="00D735ED" w:rsidRPr="003F5411" w:rsidRDefault="00D735ED">
      <w:pPr>
        <w:rPr>
          <w:rFonts w:ascii="Times New Roman" w:hAnsi="Times New Roman" w:cs="Times New Roman"/>
          <w:sz w:val="24"/>
          <w:szCs w:val="24"/>
        </w:rPr>
      </w:pPr>
    </w:p>
    <w:p w:rsidR="002C13DA" w:rsidRPr="003F5411" w:rsidRDefault="002C13DA">
      <w:pPr>
        <w:rPr>
          <w:rFonts w:ascii="Times New Roman" w:hAnsi="Times New Roman" w:cs="Times New Roman"/>
          <w:sz w:val="24"/>
          <w:szCs w:val="24"/>
        </w:rPr>
        <w:sectPr w:rsidR="002C13DA" w:rsidRPr="003F5411">
          <w:headerReference w:type="default" r:id="rId8"/>
          <w:footerReference w:type="default" r:id="rId9"/>
          <w:pgSz w:w="12240" w:h="15840"/>
          <w:pgMar w:top="1440" w:right="1440" w:bottom="1440" w:left="1440" w:gutter="0"/>
          <w:docGrid w:linePitch="360"/>
        </w:sectPr>
      </w:pPr>
      <w:r>
        <w:rPr>
          <w:rFonts w:ascii="Times New Roman" w:hAnsi="Times New Roman" w:cs="Times New Roman"/>
          <w:sz w:val="24"/>
          <w:szCs w:val="24"/>
        </w:rPr>
        <w:t xml:space="preserve">               </w:t>
      </w:r>
      <w:r w:rsidR="009B6121">
        <w:rPr>
          <w:rFonts w:ascii="Times New Roman" w:hAnsi="Times New Roman" w:cs="Times New Roman"/>
          <w:noProof/>
          <w:sz w:val="24"/>
          <w:szCs w:val="24"/>
        </w:rPr>
        <w:drawing>
          <wp:inline distT="0" distB="0" distL="0" distR="0">
            <wp:extent cx="5577840" cy="4713669"/>
            <wp:effectExtent l="0" t="0" r="3810" b="0"/>
            <wp:docPr id="1" name="Picture 1" descr="D:\Users\cdavidson\AppData\Local\Microsoft\Windows\Temporary Internet Files\Content.Outlook\3WNIH6YV\Hartford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davidson\AppData\Local\Microsoft\Windows\Temporary Internet Files\Content.Outlook\3WNIH6YV\Hartfordpic.jpg"/>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840" cy="4713669"/>
                    </a:xfrm>
                    <a:prstGeom prst="rect">
                      <a:avLst/>
                    </a:prstGeom>
                    <a:noFill/>
                    <a:ln>
                      <a:noFill/>
                    </a:ln>
                  </pic:spPr>
                </pic:pic>
              </a:graphicData>
            </a:graphic>
          </wp:inline>
        </w:drawing>
      </w:r>
    </w:p>
    <w:p w:rsidR="007962BE" w:rsidRDefault="00D1775B" w:rsidP="007962BE">
      <w:pPr>
        <w:spacing w:after="0"/>
        <w:rPr>
          <w:rFonts w:ascii="Times New Roman" w:hAnsi="Times New Roman" w:cs="Times New Roman"/>
          <w:b/>
          <w:sz w:val="24"/>
          <w:szCs w:val="24"/>
        </w:rPr>
      </w:pPr>
      <w:r w:rsidRPr="00D1775B">
        <w:rPr>
          <w:rFonts w:ascii="Times New Roman" w:hAnsi="Times New Roman" w:cs="Times New Roman"/>
          <w:b/>
          <w:sz w:val="24"/>
          <w:szCs w:val="24"/>
        </w:rPr>
        <w:t>Introduction:</w:t>
      </w:r>
    </w:p>
    <w:p w:rsidR="000A6076" w:rsidRPr="007962BE" w:rsidRDefault="001573F4" w:rsidP="007962BE">
      <w:pPr>
        <w:spacing w:after="0"/>
        <w:jc w:val="both"/>
        <w:rPr>
          <w:rFonts w:ascii="Times New Roman" w:hAnsi="Times New Roman" w:cs="Times New Roman"/>
          <w:b/>
          <w:sz w:val="24"/>
          <w:szCs w:val="24"/>
        </w:rPr>
      </w:pPr>
      <w:r w:rsidRPr="003F5411">
        <w:rPr>
          <w:rFonts w:ascii="Times New Roman" w:hAnsi="Times New Roman" w:cs="Times New Roman"/>
          <w:sz w:val="24"/>
          <w:szCs w:val="24"/>
        </w:rPr>
        <w:t>The Office of Energy Efficient Businesses (OEEB) provided</w:t>
      </w:r>
      <w:r w:rsidR="00755832">
        <w:rPr>
          <w:rFonts w:ascii="Times New Roman" w:hAnsi="Times New Roman" w:cs="Times New Roman"/>
          <w:sz w:val="24"/>
          <w:szCs w:val="24"/>
        </w:rPr>
        <w:t xml:space="preserve"> </w:t>
      </w:r>
      <w:r w:rsidR="00755832" w:rsidRPr="00755832">
        <w:rPr>
          <w:rFonts w:ascii="Times New Roman" w:hAnsi="Times New Roman" w:cs="Times New Roman"/>
          <w:sz w:val="24"/>
          <w:szCs w:val="24"/>
        </w:rPr>
        <w:t>energy outreach services</w:t>
      </w:r>
      <w:r w:rsidR="00755832">
        <w:rPr>
          <w:rFonts w:ascii="Times New Roman" w:hAnsi="Times New Roman" w:cs="Times New Roman"/>
          <w:sz w:val="24"/>
          <w:szCs w:val="24"/>
        </w:rPr>
        <w:t xml:space="preserve"> to</w:t>
      </w:r>
      <w:r w:rsidRPr="003F5411">
        <w:rPr>
          <w:rFonts w:ascii="Times New Roman" w:hAnsi="Times New Roman" w:cs="Times New Roman"/>
          <w:sz w:val="24"/>
          <w:szCs w:val="24"/>
        </w:rPr>
        <w:t xml:space="preserve"> </w:t>
      </w:r>
      <w:r w:rsidR="003F5411" w:rsidRPr="003F5411">
        <w:rPr>
          <w:rFonts w:ascii="Times New Roman" w:hAnsi="Times New Roman" w:cs="Times New Roman"/>
          <w:sz w:val="24"/>
          <w:szCs w:val="24"/>
        </w:rPr>
        <w:t xml:space="preserve">businesses </w:t>
      </w:r>
      <w:r w:rsidR="00097DF2">
        <w:rPr>
          <w:rFonts w:ascii="Times New Roman" w:hAnsi="Times New Roman" w:cs="Times New Roman"/>
          <w:sz w:val="24"/>
          <w:szCs w:val="24"/>
        </w:rPr>
        <w:t>with</w:t>
      </w:r>
      <w:r w:rsidR="003F5411" w:rsidRPr="003F5411">
        <w:rPr>
          <w:rFonts w:ascii="Times New Roman" w:hAnsi="Times New Roman" w:cs="Times New Roman"/>
          <w:sz w:val="24"/>
          <w:szCs w:val="24"/>
        </w:rPr>
        <w:t xml:space="preserve">in the </w:t>
      </w:r>
      <w:r w:rsidR="00376809">
        <w:rPr>
          <w:rFonts w:ascii="Times New Roman" w:hAnsi="Times New Roman" w:cs="Times New Roman"/>
          <w:sz w:val="24"/>
          <w:szCs w:val="24"/>
        </w:rPr>
        <w:t>City</w:t>
      </w:r>
      <w:r w:rsidR="00755832">
        <w:rPr>
          <w:rFonts w:ascii="Times New Roman" w:hAnsi="Times New Roman" w:cs="Times New Roman"/>
          <w:sz w:val="24"/>
          <w:szCs w:val="24"/>
        </w:rPr>
        <w:t xml:space="preserve"> of </w:t>
      </w:r>
      <w:r w:rsidR="00376809">
        <w:rPr>
          <w:rFonts w:ascii="Times New Roman" w:hAnsi="Times New Roman" w:cs="Times New Roman"/>
          <w:sz w:val="24"/>
          <w:szCs w:val="24"/>
        </w:rPr>
        <w:t>Hartford</w:t>
      </w:r>
      <w:r w:rsidR="003F5411" w:rsidRPr="003F5411">
        <w:rPr>
          <w:rFonts w:ascii="Times New Roman" w:hAnsi="Times New Roman" w:cs="Times New Roman"/>
          <w:sz w:val="24"/>
          <w:szCs w:val="24"/>
        </w:rPr>
        <w:t>, in coopera</w:t>
      </w:r>
      <w:r w:rsidR="006F3EC0">
        <w:rPr>
          <w:rFonts w:ascii="Times New Roman" w:hAnsi="Times New Roman" w:cs="Times New Roman"/>
          <w:sz w:val="24"/>
          <w:szCs w:val="24"/>
        </w:rPr>
        <w:t>tion with and</w:t>
      </w:r>
      <w:r w:rsidR="00CF10F4">
        <w:rPr>
          <w:rFonts w:ascii="Times New Roman" w:hAnsi="Times New Roman" w:cs="Times New Roman"/>
          <w:sz w:val="24"/>
          <w:szCs w:val="24"/>
        </w:rPr>
        <w:t xml:space="preserve"> support from</w:t>
      </w:r>
      <w:r w:rsidR="003F5411" w:rsidRPr="003F5411">
        <w:rPr>
          <w:rFonts w:ascii="Times New Roman" w:hAnsi="Times New Roman" w:cs="Times New Roman"/>
          <w:sz w:val="24"/>
          <w:szCs w:val="24"/>
        </w:rPr>
        <w:t xml:space="preserve"> </w:t>
      </w:r>
      <w:r w:rsidR="00C34AB2" w:rsidRPr="003F5411">
        <w:rPr>
          <w:rFonts w:ascii="Times New Roman" w:hAnsi="Times New Roman" w:cs="Times New Roman"/>
          <w:sz w:val="24"/>
          <w:szCs w:val="24"/>
        </w:rPr>
        <w:t xml:space="preserve">the </w:t>
      </w:r>
      <w:r w:rsidR="001B0A1A" w:rsidRPr="003F5411">
        <w:rPr>
          <w:rFonts w:ascii="Times New Roman" w:hAnsi="Times New Roman" w:cs="Times New Roman"/>
          <w:sz w:val="24"/>
          <w:szCs w:val="24"/>
        </w:rPr>
        <w:t>Mayor</w:t>
      </w:r>
      <w:r w:rsidR="003F5411" w:rsidRPr="003F5411">
        <w:rPr>
          <w:rFonts w:ascii="Times New Roman" w:hAnsi="Times New Roman" w:cs="Times New Roman"/>
          <w:sz w:val="24"/>
          <w:szCs w:val="24"/>
        </w:rPr>
        <w:t xml:space="preserve">’s office. Prior to undertaking outreach in the </w:t>
      </w:r>
      <w:r w:rsidR="00477DDA">
        <w:rPr>
          <w:rFonts w:ascii="Times New Roman" w:hAnsi="Times New Roman" w:cs="Times New Roman"/>
          <w:sz w:val="24"/>
          <w:szCs w:val="24"/>
        </w:rPr>
        <w:t>City</w:t>
      </w:r>
      <w:r w:rsidR="003F5411" w:rsidRPr="003F5411">
        <w:rPr>
          <w:rFonts w:ascii="Times New Roman" w:hAnsi="Times New Roman" w:cs="Times New Roman"/>
          <w:sz w:val="24"/>
          <w:szCs w:val="24"/>
        </w:rPr>
        <w:t xml:space="preserve"> of </w:t>
      </w:r>
      <w:r w:rsidR="00477DDA">
        <w:rPr>
          <w:rFonts w:ascii="Times New Roman" w:hAnsi="Times New Roman" w:cs="Times New Roman"/>
          <w:sz w:val="24"/>
          <w:szCs w:val="24"/>
        </w:rPr>
        <w:t>Hartford</w:t>
      </w:r>
      <w:r w:rsidR="003F5411" w:rsidRPr="003F5411">
        <w:rPr>
          <w:rFonts w:ascii="Times New Roman" w:hAnsi="Times New Roman" w:cs="Times New Roman"/>
          <w:sz w:val="24"/>
          <w:szCs w:val="24"/>
        </w:rPr>
        <w:t>, OEEB identified, analyzed, and mapped all businesses</w:t>
      </w:r>
      <w:r w:rsidR="003F5411">
        <w:rPr>
          <w:rFonts w:ascii="Times New Roman" w:hAnsi="Times New Roman" w:cs="Times New Roman"/>
          <w:sz w:val="24"/>
          <w:szCs w:val="24"/>
        </w:rPr>
        <w:t xml:space="preserve"> with</w:t>
      </w:r>
      <w:r w:rsidR="003F5411" w:rsidRPr="003F5411">
        <w:rPr>
          <w:rFonts w:ascii="Times New Roman" w:hAnsi="Times New Roman" w:cs="Times New Roman"/>
          <w:sz w:val="24"/>
          <w:szCs w:val="24"/>
        </w:rPr>
        <w:t xml:space="preserve">in the </w:t>
      </w:r>
      <w:r w:rsidR="004375FF">
        <w:rPr>
          <w:rFonts w:ascii="Times New Roman" w:hAnsi="Times New Roman" w:cs="Times New Roman"/>
          <w:sz w:val="24"/>
          <w:szCs w:val="24"/>
        </w:rPr>
        <w:t xml:space="preserve">City </w:t>
      </w:r>
      <w:r w:rsidR="00DF662C">
        <w:rPr>
          <w:rFonts w:ascii="Times New Roman" w:hAnsi="Times New Roman" w:cs="Times New Roman"/>
          <w:sz w:val="24"/>
          <w:szCs w:val="24"/>
        </w:rPr>
        <w:t xml:space="preserve">(see </w:t>
      </w:r>
      <w:r w:rsidR="001E012C">
        <w:rPr>
          <w:rFonts w:ascii="Times New Roman" w:hAnsi="Times New Roman" w:cs="Times New Roman"/>
          <w:sz w:val="24"/>
          <w:szCs w:val="24"/>
        </w:rPr>
        <w:t>Figure</w:t>
      </w:r>
      <w:r w:rsidR="00DF662C">
        <w:rPr>
          <w:rFonts w:ascii="Times New Roman" w:hAnsi="Times New Roman" w:cs="Times New Roman"/>
          <w:sz w:val="24"/>
          <w:szCs w:val="24"/>
        </w:rPr>
        <w:t xml:space="preserve"> 1)</w:t>
      </w:r>
      <w:r w:rsidR="003F5411" w:rsidRPr="003F5411">
        <w:rPr>
          <w:rFonts w:ascii="Times New Roman" w:hAnsi="Times New Roman" w:cs="Times New Roman"/>
          <w:sz w:val="24"/>
          <w:szCs w:val="24"/>
        </w:rPr>
        <w:t xml:space="preserve">. In addition, OEEB developed </w:t>
      </w:r>
      <w:r w:rsidR="003F5411">
        <w:rPr>
          <w:rFonts w:ascii="Times New Roman" w:hAnsi="Times New Roman" w:cs="Times New Roman"/>
          <w:sz w:val="24"/>
          <w:szCs w:val="24"/>
        </w:rPr>
        <w:t xml:space="preserve">a </w:t>
      </w:r>
      <w:r w:rsidR="003F5411" w:rsidRPr="003F5411">
        <w:rPr>
          <w:rFonts w:ascii="Times New Roman" w:hAnsi="Times New Roman" w:cs="Times New Roman"/>
          <w:sz w:val="24"/>
          <w:szCs w:val="24"/>
        </w:rPr>
        <w:t xml:space="preserve">baseline </w:t>
      </w:r>
      <w:r w:rsidR="003F5411">
        <w:rPr>
          <w:rFonts w:ascii="Times New Roman" w:hAnsi="Times New Roman" w:cs="Times New Roman"/>
          <w:sz w:val="24"/>
          <w:szCs w:val="24"/>
        </w:rPr>
        <w:t xml:space="preserve">energy </w:t>
      </w:r>
      <w:r w:rsidR="003F5411" w:rsidRPr="003F5411">
        <w:rPr>
          <w:rFonts w:ascii="Times New Roman" w:hAnsi="Times New Roman" w:cs="Times New Roman"/>
          <w:sz w:val="24"/>
          <w:szCs w:val="24"/>
        </w:rPr>
        <w:t xml:space="preserve">assessment for </w:t>
      </w:r>
      <w:r w:rsidR="00D1775B">
        <w:rPr>
          <w:rFonts w:ascii="Times New Roman" w:hAnsi="Times New Roman" w:cs="Times New Roman"/>
          <w:sz w:val="24"/>
          <w:szCs w:val="24"/>
        </w:rPr>
        <w:t xml:space="preserve">the </w:t>
      </w:r>
      <w:r w:rsidR="00376809">
        <w:rPr>
          <w:rFonts w:ascii="Times New Roman" w:hAnsi="Times New Roman" w:cs="Times New Roman"/>
          <w:sz w:val="24"/>
          <w:szCs w:val="24"/>
        </w:rPr>
        <w:t>City</w:t>
      </w:r>
      <w:r w:rsidR="00D1775B">
        <w:rPr>
          <w:rFonts w:ascii="Times New Roman" w:hAnsi="Times New Roman" w:cs="Times New Roman"/>
          <w:sz w:val="24"/>
          <w:szCs w:val="24"/>
        </w:rPr>
        <w:t xml:space="preserve"> of </w:t>
      </w:r>
      <w:r w:rsidR="00376809">
        <w:rPr>
          <w:rFonts w:ascii="Times New Roman" w:hAnsi="Times New Roman" w:cs="Times New Roman"/>
          <w:sz w:val="24"/>
          <w:szCs w:val="24"/>
        </w:rPr>
        <w:t>Hartford</w:t>
      </w:r>
      <w:r w:rsidR="00D1775B">
        <w:rPr>
          <w:rFonts w:ascii="Times New Roman" w:hAnsi="Times New Roman" w:cs="Times New Roman"/>
          <w:sz w:val="24"/>
          <w:szCs w:val="24"/>
        </w:rPr>
        <w:t xml:space="preserve"> that i</w:t>
      </w:r>
      <w:r w:rsidR="003F5411">
        <w:rPr>
          <w:rFonts w:ascii="Times New Roman" w:hAnsi="Times New Roman" w:cs="Times New Roman"/>
          <w:sz w:val="24"/>
          <w:szCs w:val="24"/>
        </w:rPr>
        <w:t>dentified the energy efficiency potential, including electricity and thermal energy.</w:t>
      </w:r>
      <w:r w:rsidR="003F5411" w:rsidRPr="003F5411">
        <w:rPr>
          <w:rFonts w:ascii="Times New Roman" w:hAnsi="Times New Roman" w:cs="Times New Roman"/>
          <w:sz w:val="24"/>
          <w:szCs w:val="24"/>
        </w:rPr>
        <w:t xml:space="preserve"> A </w:t>
      </w:r>
      <w:r w:rsidR="003F5411">
        <w:rPr>
          <w:rFonts w:ascii="Times New Roman" w:hAnsi="Times New Roman" w:cs="Times New Roman"/>
          <w:sz w:val="24"/>
          <w:szCs w:val="24"/>
        </w:rPr>
        <w:t xml:space="preserve">summary </w:t>
      </w:r>
      <w:r w:rsidR="003F5411" w:rsidRPr="003F5411">
        <w:rPr>
          <w:rFonts w:ascii="Times New Roman" w:hAnsi="Times New Roman" w:cs="Times New Roman"/>
          <w:sz w:val="24"/>
          <w:szCs w:val="24"/>
        </w:rPr>
        <w:t>is presented below</w:t>
      </w:r>
      <w:r w:rsidR="0077012F">
        <w:rPr>
          <w:rFonts w:ascii="Times New Roman" w:hAnsi="Times New Roman" w:cs="Times New Roman"/>
          <w:sz w:val="24"/>
          <w:szCs w:val="24"/>
        </w:rPr>
        <w:t xml:space="preserve"> in Table 1</w:t>
      </w:r>
      <w:r w:rsidR="003E7509">
        <w:rPr>
          <w:rFonts w:ascii="Times New Roman" w:hAnsi="Times New Roman" w:cs="Times New Roman"/>
          <w:sz w:val="24"/>
          <w:szCs w:val="24"/>
        </w:rPr>
        <w:t>.</w:t>
      </w:r>
    </w:p>
    <w:p w:rsidR="00807EC2" w:rsidRDefault="00807EC2" w:rsidP="007962BE">
      <w:pPr>
        <w:spacing w:after="0"/>
        <w:jc w:val="both"/>
        <w:rPr>
          <w:rFonts w:ascii="Times New Roman" w:hAnsi="Times New Roman" w:cs="Times New Roman"/>
          <w:sz w:val="24"/>
          <w:szCs w:val="24"/>
        </w:rPr>
      </w:pPr>
    </w:p>
    <w:p w:rsidR="001D37FC" w:rsidRDefault="001D37FC" w:rsidP="00807EC2">
      <w:pPr>
        <w:pStyle w:val="NoSpacing"/>
        <w:rPr>
          <w:rFonts w:ascii="Times New Roman" w:hAnsi="Times New Roman" w:cs="Times New Roman"/>
          <w:b/>
          <w:sz w:val="24"/>
          <w:szCs w:val="24"/>
        </w:rPr>
      </w:pPr>
      <w:r w:rsidRPr="00807EC2">
        <w:rPr>
          <w:rFonts w:ascii="Times New Roman" w:hAnsi="Times New Roman" w:cs="Times New Roman"/>
          <w:b/>
          <w:sz w:val="24"/>
          <w:szCs w:val="24"/>
        </w:rPr>
        <w:t>Table 1</w:t>
      </w:r>
      <w:r w:rsidR="006F5E43" w:rsidRPr="00807EC2">
        <w:rPr>
          <w:rFonts w:ascii="Times New Roman" w:hAnsi="Times New Roman" w:cs="Times New Roman"/>
          <w:b/>
          <w:sz w:val="24"/>
          <w:szCs w:val="24"/>
        </w:rPr>
        <w:t xml:space="preserve"> – Electric and thermal energy consumption within the City of Hartford</w:t>
      </w:r>
    </w:p>
    <w:p w:rsidR="009D0276" w:rsidRPr="00807EC2" w:rsidRDefault="009D0276" w:rsidP="006F3EC0">
      <w:pPr>
        <w:pStyle w:val="NoSpacing"/>
        <w:jc w:val="both"/>
        <w:rPr>
          <w:rFonts w:ascii="Times New Roman" w:hAnsi="Times New Roman" w:cs="Times New Roman"/>
          <w:b/>
          <w:sz w:val="24"/>
          <w:szCs w:val="24"/>
        </w:rPr>
      </w:pPr>
    </w:p>
    <w:tbl>
      <w:tblPr>
        <w:tblStyle w:val="TableGrid"/>
        <w:tblW w:w="0" w:type="auto"/>
        <w:tblLook w:val="04A0"/>
      </w:tblPr>
      <w:tblGrid>
        <w:gridCol w:w="3381"/>
        <w:gridCol w:w="1481"/>
        <w:gridCol w:w="1096"/>
        <w:gridCol w:w="1206"/>
        <w:gridCol w:w="1206"/>
        <w:gridCol w:w="1206"/>
      </w:tblGrid>
      <w:tr w:rsidR="00097DF2" w:rsidRPr="009D0276">
        <w:tc>
          <w:tcPr>
            <w:tcW w:w="3381" w:type="dxa"/>
          </w:tcPr>
          <w:p w:rsidR="00097DF2" w:rsidRPr="009D0276" w:rsidRDefault="00097DF2" w:rsidP="006A4741">
            <w:pPr>
              <w:rPr>
                <w:rFonts w:ascii="Times New Roman" w:hAnsi="Times New Roman" w:cs="Times New Roman"/>
                <w:sz w:val="24"/>
                <w:szCs w:val="24"/>
              </w:rPr>
            </w:pPr>
          </w:p>
        </w:tc>
        <w:tc>
          <w:tcPr>
            <w:tcW w:w="1481" w:type="dxa"/>
          </w:tcPr>
          <w:p w:rsidR="00097DF2" w:rsidRPr="000634D9" w:rsidRDefault="00097DF2" w:rsidP="006A4741">
            <w:pPr>
              <w:rPr>
                <w:rFonts w:ascii="Times New Roman" w:hAnsi="Times New Roman" w:cs="Times New Roman"/>
              </w:rPr>
            </w:pPr>
            <w:r w:rsidRPr="000634D9">
              <w:rPr>
                <w:rFonts w:ascii="Times New Roman" w:hAnsi="Times New Roman" w:cs="Times New Roman"/>
              </w:rPr>
              <w:t>Energy Consumption Estimates</w:t>
            </w:r>
          </w:p>
        </w:tc>
        <w:tc>
          <w:tcPr>
            <w:tcW w:w="1096" w:type="dxa"/>
          </w:tcPr>
          <w:p w:rsidR="00097DF2" w:rsidRPr="000634D9" w:rsidRDefault="00097DF2" w:rsidP="006A4741">
            <w:pPr>
              <w:rPr>
                <w:rFonts w:ascii="Times New Roman" w:hAnsi="Times New Roman" w:cs="Times New Roman"/>
              </w:rPr>
            </w:pPr>
            <w:r w:rsidRPr="000634D9">
              <w:rPr>
                <w:rFonts w:ascii="Times New Roman" w:hAnsi="Times New Roman" w:cs="Times New Roman"/>
              </w:rPr>
              <w:t>.5% of Annual Load</w:t>
            </w:r>
          </w:p>
        </w:tc>
        <w:tc>
          <w:tcPr>
            <w:tcW w:w="1206" w:type="dxa"/>
          </w:tcPr>
          <w:p w:rsidR="00097DF2" w:rsidRPr="000634D9" w:rsidRDefault="00097DF2" w:rsidP="006A4741">
            <w:pPr>
              <w:rPr>
                <w:rFonts w:ascii="Times New Roman" w:hAnsi="Times New Roman" w:cs="Times New Roman"/>
              </w:rPr>
            </w:pPr>
            <w:r w:rsidRPr="000634D9">
              <w:rPr>
                <w:rFonts w:ascii="Times New Roman" w:hAnsi="Times New Roman" w:cs="Times New Roman"/>
              </w:rPr>
              <w:t>1% of Annual Load</w:t>
            </w:r>
          </w:p>
        </w:tc>
        <w:tc>
          <w:tcPr>
            <w:tcW w:w="1206" w:type="dxa"/>
          </w:tcPr>
          <w:p w:rsidR="00097DF2" w:rsidRPr="000634D9" w:rsidRDefault="00097DF2" w:rsidP="006A4741">
            <w:pPr>
              <w:rPr>
                <w:rFonts w:ascii="Times New Roman" w:hAnsi="Times New Roman" w:cs="Times New Roman"/>
              </w:rPr>
            </w:pPr>
            <w:r w:rsidRPr="000634D9">
              <w:rPr>
                <w:rFonts w:ascii="Times New Roman" w:hAnsi="Times New Roman" w:cs="Times New Roman"/>
              </w:rPr>
              <w:t>2% of Annual Load</w:t>
            </w:r>
          </w:p>
        </w:tc>
        <w:tc>
          <w:tcPr>
            <w:tcW w:w="1206" w:type="dxa"/>
          </w:tcPr>
          <w:p w:rsidR="00097DF2" w:rsidRPr="000634D9" w:rsidRDefault="00097DF2" w:rsidP="006A4741">
            <w:pPr>
              <w:rPr>
                <w:rFonts w:ascii="Times New Roman" w:hAnsi="Times New Roman" w:cs="Times New Roman"/>
              </w:rPr>
            </w:pPr>
            <w:r w:rsidRPr="000634D9">
              <w:rPr>
                <w:rFonts w:ascii="Times New Roman" w:hAnsi="Times New Roman" w:cs="Times New Roman"/>
              </w:rPr>
              <w:t>10% of Annual Load</w:t>
            </w:r>
          </w:p>
        </w:tc>
      </w:tr>
      <w:tr w:rsidR="00097DF2" w:rsidRPr="009D0276">
        <w:tc>
          <w:tcPr>
            <w:tcW w:w="3381" w:type="dxa"/>
          </w:tcPr>
          <w:p w:rsidR="00D1775B" w:rsidRPr="002C0191" w:rsidRDefault="00D1775B" w:rsidP="006A4741">
            <w:pPr>
              <w:rPr>
                <w:rFonts w:ascii="Times New Roman" w:hAnsi="Times New Roman" w:cs="Times New Roman"/>
              </w:rPr>
            </w:pPr>
            <w:r w:rsidRPr="002C0191">
              <w:rPr>
                <w:rFonts w:ascii="Times New Roman" w:hAnsi="Times New Roman" w:cs="Times New Roman"/>
              </w:rPr>
              <w:t>Aggregate Electr</w:t>
            </w:r>
            <w:r w:rsidR="00CC0EEC" w:rsidRPr="002C0191">
              <w:rPr>
                <w:rFonts w:ascii="Times New Roman" w:hAnsi="Times New Roman" w:cs="Times New Roman"/>
              </w:rPr>
              <w:t>i</w:t>
            </w:r>
            <w:r w:rsidRPr="002C0191">
              <w:rPr>
                <w:rFonts w:ascii="Times New Roman" w:hAnsi="Times New Roman" w:cs="Times New Roman"/>
              </w:rPr>
              <w:t>city Consumption (kWh/year)</w:t>
            </w:r>
            <w:r w:rsidR="008D64DF" w:rsidRPr="002C0191">
              <w:rPr>
                <w:rStyle w:val="FootnoteReference"/>
                <w:rFonts w:ascii="Times New Roman" w:hAnsi="Times New Roman" w:cs="Times New Roman"/>
                <w:b/>
              </w:rPr>
              <w:t xml:space="preserve"> </w:t>
            </w:r>
            <w:r w:rsidR="008D64DF" w:rsidRPr="002C0191">
              <w:rPr>
                <w:rStyle w:val="FootnoteReference"/>
                <w:rFonts w:ascii="Times New Roman" w:hAnsi="Times New Roman" w:cs="Times New Roman"/>
                <w:b/>
              </w:rPr>
              <w:footnoteReference w:id="1"/>
            </w:r>
          </w:p>
        </w:tc>
        <w:tc>
          <w:tcPr>
            <w:tcW w:w="1481" w:type="dxa"/>
          </w:tcPr>
          <w:p w:rsidR="00395DB7" w:rsidRPr="002C0191" w:rsidRDefault="00395DB7" w:rsidP="006A4741">
            <w:pPr>
              <w:pStyle w:val="Default"/>
              <w:rPr>
                <w:sz w:val="22"/>
                <w:szCs w:val="22"/>
              </w:rPr>
            </w:pPr>
            <w:r w:rsidRPr="002C0191">
              <w:rPr>
                <w:sz w:val="22"/>
                <w:szCs w:val="22"/>
              </w:rPr>
              <w:t xml:space="preserve">1,836,408,414 </w:t>
            </w:r>
          </w:p>
          <w:p w:rsidR="00D1775B" w:rsidRPr="002C0191" w:rsidRDefault="00D1775B" w:rsidP="006A4741">
            <w:pPr>
              <w:rPr>
                <w:rFonts w:ascii="Times New Roman" w:hAnsi="Times New Roman" w:cs="Times New Roman"/>
              </w:rPr>
            </w:pPr>
          </w:p>
        </w:tc>
        <w:tc>
          <w:tcPr>
            <w:tcW w:w="1096" w:type="dxa"/>
          </w:tcPr>
          <w:p w:rsidR="00395DB7" w:rsidRPr="002C0191" w:rsidRDefault="00395DB7" w:rsidP="006A4741">
            <w:pPr>
              <w:pStyle w:val="Default"/>
              <w:rPr>
                <w:sz w:val="22"/>
                <w:szCs w:val="22"/>
              </w:rPr>
            </w:pPr>
            <w:r w:rsidRPr="002C0191">
              <w:rPr>
                <w:sz w:val="22"/>
                <w:szCs w:val="22"/>
              </w:rPr>
              <w:t xml:space="preserve">9,182,042 </w:t>
            </w:r>
          </w:p>
          <w:p w:rsidR="00D1775B" w:rsidRPr="002C0191" w:rsidRDefault="00D1775B" w:rsidP="006A4741">
            <w:pPr>
              <w:rPr>
                <w:rFonts w:ascii="Times New Roman" w:hAnsi="Times New Roman" w:cs="Times New Roman"/>
              </w:rPr>
            </w:pPr>
          </w:p>
        </w:tc>
        <w:tc>
          <w:tcPr>
            <w:tcW w:w="1206" w:type="dxa"/>
          </w:tcPr>
          <w:p w:rsidR="00395DB7" w:rsidRPr="002C0191" w:rsidRDefault="00395DB7" w:rsidP="006A4741">
            <w:pPr>
              <w:pStyle w:val="Default"/>
              <w:rPr>
                <w:sz w:val="22"/>
                <w:szCs w:val="22"/>
              </w:rPr>
            </w:pPr>
            <w:r w:rsidRPr="002C0191">
              <w:rPr>
                <w:sz w:val="22"/>
                <w:szCs w:val="22"/>
              </w:rPr>
              <w:t xml:space="preserve">18,364,084 </w:t>
            </w:r>
          </w:p>
          <w:p w:rsidR="00D1775B" w:rsidRPr="002C0191" w:rsidRDefault="00D1775B" w:rsidP="006A4741">
            <w:pPr>
              <w:rPr>
                <w:rFonts w:ascii="Times New Roman" w:hAnsi="Times New Roman" w:cs="Times New Roman"/>
              </w:rPr>
            </w:pPr>
          </w:p>
        </w:tc>
        <w:tc>
          <w:tcPr>
            <w:tcW w:w="1206" w:type="dxa"/>
          </w:tcPr>
          <w:p w:rsidR="00395DB7" w:rsidRPr="002C0191" w:rsidRDefault="00395DB7" w:rsidP="006A4741">
            <w:pPr>
              <w:pStyle w:val="Default"/>
              <w:rPr>
                <w:sz w:val="22"/>
                <w:szCs w:val="22"/>
              </w:rPr>
            </w:pPr>
            <w:r w:rsidRPr="002C0191">
              <w:rPr>
                <w:sz w:val="22"/>
                <w:szCs w:val="22"/>
              </w:rPr>
              <w:t xml:space="preserve">36,728,168 </w:t>
            </w:r>
          </w:p>
          <w:p w:rsidR="00D1775B" w:rsidRPr="002C0191" w:rsidRDefault="00D1775B" w:rsidP="006A4741">
            <w:pPr>
              <w:rPr>
                <w:rFonts w:ascii="Times New Roman" w:hAnsi="Times New Roman" w:cs="Times New Roman"/>
              </w:rPr>
            </w:pPr>
          </w:p>
        </w:tc>
        <w:tc>
          <w:tcPr>
            <w:tcW w:w="1206" w:type="dxa"/>
          </w:tcPr>
          <w:p w:rsidR="00395DB7" w:rsidRPr="002C0191" w:rsidRDefault="00395DB7" w:rsidP="006A4741">
            <w:pPr>
              <w:pStyle w:val="Default"/>
              <w:rPr>
                <w:sz w:val="22"/>
                <w:szCs w:val="22"/>
              </w:rPr>
            </w:pPr>
            <w:r w:rsidRPr="002C0191">
              <w:rPr>
                <w:sz w:val="22"/>
                <w:szCs w:val="22"/>
              </w:rPr>
              <w:t xml:space="preserve">183,640,84 </w:t>
            </w:r>
          </w:p>
          <w:p w:rsidR="00D1775B" w:rsidRPr="002C0191" w:rsidRDefault="00D1775B" w:rsidP="006A4741">
            <w:pPr>
              <w:rPr>
                <w:rFonts w:ascii="Times New Roman" w:hAnsi="Times New Roman" w:cs="Times New Roman"/>
              </w:rPr>
            </w:pPr>
          </w:p>
        </w:tc>
      </w:tr>
      <w:tr w:rsidR="00097DF2" w:rsidRPr="009D0276">
        <w:tc>
          <w:tcPr>
            <w:tcW w:w="3381" w:type="dxa"/>
          </w:tcPr>
          <w:p w:rsidR="00D1775B" w:rsidRPr="002C0191" w:rsidRDefault="00141350" w:rsidP="006A4741">
            <w:pPr>
              <w:rPr>
                <w:rFonts w:ascii="Times New Roman" w:hAnsi="Times New Roman" w:cs="Times New Roman"/>
              </w:rPr>
            </w:pPr>
            <w:r w:rsidRPr="002C0191">
              <w:rPr>
                <w:rFonts w:ascii="Times New Roman" w:hAnsi="Times New Roman" w:cs="Times New Roman"/>
              </w:rPr>
              <w:t>Aggre</w:t>
            </w:r>
            <w:r w:rsidR="00A57053" w:rsidRPr="002C0191">
              <w:rPr>
                <w:rFonts w:ascii="Times New Roman" w:hAnsi="Times New Roman" w:cs="Times New Roman"/>
              </w:rPr>
              <w:t>gate Thermal Energy Consumption</w:t>
            </w:r>
            <w:r w:rsidR="008D64DF" w:rsidRPr="002C0191">
              <w:rPr>
                <w:rFonts w:ascii="Times New Roman" w:hAnsi="Times New Roman" w:cs="Times New Roman"/>
              </w:rPr>
              <w:t xml:space="preserve"> </w:t>
            </w:r>
            <w:r w:rsidRPr="002C0191">
              <w:rPr>
                <w:rFonts w:ascii="Times New Roman" w:hAnsi="Times New Roman" w:cs="Times New Roman"/>
              </w:rPr>
              <w:t>(MMBTU</w:t>
            </w:r>
            <w:r w:rsidR="00097DF2" w:rsidRPr="002C0191">
              <w:rPr>
                <w:rFonts w:ascii="Times New Roman" w:hAnsi="Times New Roman" w:cs="Times New Roman"/>
              </w:rPr>
              <w:t>s</w:t>
            </w:r>
            <w:r w:rsidRPr="002C0191">
              <w:rPr>
                <w:rFonts w:ascii="Times New Roman" w:hAnsi="Times New Roman" w:cs="Times New Roman"/>
              </w:rPr>
              <w:t>/year)</w:t>
            </w:r>
            <w:r w:rsidR="008D64DF" w:rsidRPr="002C0191">
              <w:rPr>
                <w:rStyle w:val="FootnoteReference"/>
                <w:rFonts w:ascii="Times New Roman" w:hAnsi="Times New Roman" w:cs="Times New Roman"/>
              </w:rPr>
              <w:t xml:space="preserve"> </w:t>
            </w:r>
            <w:r w:rsidR="008D64DF" w:rsidRPr="002C0191">
              <w:rPr>
                <w:rStyle w:val="FootnoteReference"/>
                <w:rFonts w:ascii="Times New Roman" w:hAnsi="Times New Roman" w:cs="Times New Roman"/>
              </w:rPr>
              <w:footnoteReference w:id="2"/>
            </w:r>
          </w:p>
        </w:tc>
        <w:tc>
          <w:tcPr>
            <w:tcW w:w="1481" w:type="dxa"/>
          </w:tcPr>
          <w:p w:rsidR="00395DB7" w:rsidRPr="002C0191" w:rsidRDefault="00395DB7" w:rsidP="006A4741">
            <w:pPr>
              <w:pStyle w:val="Default"/>
              <w:rPr>
                <w:sz w:val="22"/>
                <w:szCs w:val="22"/>
              </w:rPr>
            </w:pPr>
            <w:r w:rsidRPr="002C0191">
              <w:rPr>
                <w:sz w:val="22"/>
                <w:szCs w:val="22"/>
              </w:rPr>
              <w:t xml:space="preserve">5,884,270 </w:t>
            </w:r>
          </w:p>
          <w:p w:rsidR="00D1775B" w:rsidRPr="002C0191" w:rsidRDefault="00D1775B" w:rsidP="006A4741">
            <w:pPr>
              <w:rPr>
                <w:rFonts w:ascii="Times New Roman" w:hAnsi="Times New Roman" w:cs="Times New Roman"/>
              </w:rPr>
            </w:pPr>
          </w:p>
        </w:tc>
        <w:tc>
          <w:tcPr>
            <w:tcW w:w="1096" w:type="dxa"/>
          </w:tcPr>
          <w:p w:rsidR="00395DB7" w:rsidRPr="002C0191" w:rsidRDefault="00395DB7" w:rsidP="006A4741">
            <w:pPr>
              <w:pStyle w:val="Default"/>
              <w:rPr>
                <w:sz w:val="22"/>
                <w:szCs w:val="22"/>
              </w:rPr>
            </w:pPr>
            <w:r w:rsidRPr="002C0191">
              <w:rPr>
                <w:sz w:val="22"/>
                <w:szCs w:val="22"/>
              </w:rPr>
              <w:t xml:space="preserve">29,421 </w:t>
            </w:r>
          </w:p>
          <w:p w:rsidR="00D1775B" w:rsidRPr="002C0191" w:rsidRDefault="00D1775B" w:rsidP="006A4741">
            <w:pPr>
              <w:rPr>
                <w:rFonts w:ascii="Times New Roman" w:hAnsi="Times New Roman" w:cs="Times New Roman"/>
              </w:rPr>
            </w:pPr>
          </w:p>
        </w:tc>
        <w:tc>
          <w:tcPr>
            <w:tcW w:w="1206" w:type="dxa"/>
          </w:tcPr>
          <w:p w:rsidR="00395DB7" w:rsidRPr="002C0191" w:rsidRDefault="00395DB7" w:rsidP="006A4741">
            <w:pPr>
              <w:pStyle w:val="Default"/>
              <w:rPr>
                <w:sz w:val="22"/>
                <w:szCs w:val="22"/>
              </w:rPr>
            </w:pPr>
            <w:r w:rsidRPr="002C0191">
              <w:rPr>
                <w:sz w:val="22"/>
                <w:szCs w:val="22"/>
              </w:rPr>
              <w:t xml:space="preserve">58,843 </w:t>
            </w:r>
          </w:p>
          <w:p w:rsidR="00D1775B" w:rsidRPr="002C0191" w:rsidRDefault="00D1775B" w:rsidP="006A4741">
            <w:pPr>
              <w:rPr>
                <w:rFonts w:ascii="Times New Roman" w:hAnsi="Times New Roman" w:cs="Times New Roman"/>
              </w:rPr>
            </w:pPr>
          </w:p>
        </w:tc>
        <w:tc>
          <w:tcPr>
            <w:tcW w:w="1206" w:type="dxa"/>
          </w:tcPr>
          <w:p w:rsidR="00395DB7" w:rsidRPr="002C0191" w:rsidRDefault="00395DB7" w:rsidP="006A4741">
            <w:pPr>
              <w:pStyle w:val="Default"/>
              <w:rPr>
                <w:sz w:val="22"/>
                <w:szCs w:val="22"/>
              </w:rPr>
            </w:pPr>
            <w:r w:rsidRPr="002C0191">
              <w:rPr>
                <w:sz w:val="22"/>
                <w:szCs w:val="22"/>
              </w:rPr>
              <w:t xml:space="preserve">117,685 </w:t>
            </w:r>
          </w:p>
          <w:p w:rsidR="00D1775B" w:rsidRPr="002C0191" w:rsidRDefault="00D1775B" w:rsidP="006A4741">
            <w:pPr>
              <w:rPr>
                <w:rFonts w:ascii="Times New Roman" w:hAnsi="Times New Roman" w:cs="Times New Roman"/>
              </w:rPr>
            </w:pPr>
          </w:p>
        </w:tc>
        <w:tc>
          <w:tcPr>
            <w:tcW w:w="1206" w:type="dxa"/>
          </w:tcPr>
          <w:p w:rsidR="00395DB7" w:rsidRPr="002C0191" w:rsidRDefault="00395DB7" w:rsidP="006A4741">
            <w:pPr>
              <w:pStyle w:val="Default"/>
              <w:rPr>
                <w:sz w:val="22"/>
                <w:szCs w:val="22"/>
              </w:rPr>
            </w:pPr>
            <w:r w:rsidRPr="002C0191">
              <w:rPr>
                <w:sz w:val="22"/>
                <w:szCs w:val="22"/>
              </w:rPr>
              <w:t xml:space="preserve">588,427 </w:t>
            </w:r>
          </w:p>
          <w:p w:rsidR="00D1775B" w:rsidRPr="002C0191" w:rsidRDefault="00D1775B" w:rsidP="006A4741">
            <w:pPr>
              <w:rPr>
                <w:rFonts w:ascii="Times New Roman" w:hAnsi="Times New Roman" w:cs="Times New Roman"/>
              </w:rPr>
            </w:pPr>
          </w:p>
        </w:tc>
      </w:tr>
    </w:tbl>
    <w:p w:rsidR="00D1775B" w:rsidRPr="003F5411" w:rsidRDefault="00D1775B" w:rsidP="006A4741">
      <w:pPr>
        <w:spacing w:after="0"/>
        <w:rPr>
          <w:rFonts w:ascii="Times New Roman" w:hAnsi="Times New Roman" w:cs="Times New Roman"/>
          <w:sz w:val="24"/>
          <w:szCs w:val="24"/>
        </w:rPr>
      </w:pPr>
    </w:p>
    <w:p w:rsidR="00D1775B" w:rsidRDefault="00D1775B" w:rsidP="001C3194">
      <w:pPr>
        <w:spacing w:after="0"/>
        <w:rPr>
          <w:rFonts w:ascii="Times New Roman" w:hAnsi="Times New Roman" w:cs="Times New Roman"/>
          <w:b/>
          <w:sz w:val="24"/>
          <w:szCs w:val="24"/>
        </w:rPr>
      </w:pPr>
      <w:r w:rsidRPr="00D1775B">
        <w:rPr>
          <w:rFonts w:ascii="Times New Roman" w:hAnsi="Times New Roman" w:cs="Times New Roman"/>
          <w:b/>
          <w:sz w:val="24"/>
          <w:szCs w:val="24"/>
        </w:rPr>
        <w:t>Outreach:</w:t>
      </w:r>
    </w:p>
    <w:p w:rsidR="001E6A03" w:rsidRDefault="00097DF2" w:rsidP="007962BE">
      <w:pPr>
        <w:jc w:val="both"/>
        <w:rPr>
          <w:rFonts w:ascii="Times New Roman" w:hAnsi="Times New Roman" w:cs="Times New Roman"/>
          <w:sz w:val="24"/>
          <w:szCs w:val="24"/>
        </w:rPr>
      </w:pPr>
      <w:r w:rsidRPr="00097DF2">
        <w:rPr>
          <w:rFonts w:ascii="Times New Roman" w:hAnsi="Times New Roman" w:cs="Times New Roman"/>
          <w:sz w:val="24"/>
          <w:szCs w:val="24"/>
        </w:rPr>
        <w:t>OEEB</w:t>
      </w:r>
      <w:r w:rsidR="00415A62">
        <w:rPr>
          <w:rFonts w:ascii="Times New Roman" w:hAnsi="Times New Roman" w:cs="Times New Roman"/>
          <w:sz w:val="24"/>
          <w:szCs w:val="24"/>
        </w:rPr>
        <w:t xml:space="preserve"> met with the Mayor’s O</w:t>
      </w:r>
      <w:r>
        <w:rPr>
          <w:rFonts w:ascii="Times New Roman" w:hAnsi="Times New Roman" w:cs="Times New Roman"/>
          <w:sz w:val="24"/>
          <w:szCs w:val="24"/>
        </w:rPr>
        <w:t>ffice,</w:t>
      </w:r>
      <w:r w:rsidR="004375FF">
        <w:rPr>
          <w:rFonts w:ascii="Times New Roman" w:hAnsi="Times New Roman" w:cs="Times New Roman"/>
          <w:sz w:val="24"/>
          <w:szCs w:val="24"/>
        </w:rPr>
        <w:t xml:space="preserve"> </w:t>
      </w:r>
      <w:r w:rsidR="00774FA7">
        <w:rPr>
          <w:rFonts w:ascii="Times New Roman" w:hAnsi="Times New Roman" w:cs="Times New Roman"/>
          <w:sz w:val="24"/>
          <w:szCs w:val="24"/>
        </w:rPr>
        <w:t>the chief elected official, representatives from the municipality (economic development dire</w:t>
      </w:r>
      <w:r w:rsidR="0077012F">
        <w:rPr>
          <w:rFonts w:ascii="Times New Roman" w:hAnsi="Times New Roman" w:cs="Times New Roman"/>
          <w:sz w:val="24"/>
          <w:szCs w:val="24"/>
        </w:rPr>
        <w:t xml:space="preserve">ctor, energy </w:t>
      </w:r>
      <w:r w:rsidR="007512CC">
        <w:rPr>
          <w:rFonts w:ascii="Times New Roman" w:hAnsi="Times New Roman" w:cs="Times New Roman"/>
          <w:sz w:val="24"/>
          <w:szCs w:val="24"/>
        </w:rPr>
        <w:t>office</w:t>
      </w:r>
      <w:r w:rsidR="0077012F">
        <w:rPr>
          <w:rFonts w:ascii="Times New Roman" w:hAnsi="Times New Roman" w:cs="Times New Roman"/>
          <w:sz w:val="24"/>
          <w:szCs w:val="24"/>
        </w:rPr>
        <w:t>, etc.),</w:t>
      </w:r>
      <w:r w:rsidR="00774FA7">
        <w:rPr>
          <w:rFonts w:ascii="Times New Roman" w:hAnsi="Times New Roman" w:cs="Times New Roman"/>
          <w:sz w:val="24"/>
          <w:szCs w:val="24"/>
        </w:rPr>
        <w:t xml:space="preserve"> </w:t>
      </w:r>
      <w:r w:rsidR="004375FF">
        <w:rPr>
          <w:rFonts w:ascii="Times New Roman" w:hAnsi="Times New Roman" w:cs="Times New Roman"/>
          <w:sz w:val="24"/>
          <w:szCs w:val="24"/>
        </w:rPr>
        <w:t>Connecticut Department of Energy and Environmental Protection</w:t>
      </w:r>
      <w:r w:rsidR="00376809">
        <w:rPr>
          <w:rFonts w:ascii="Times New Roman" w:hAnsi="Times New Roman" w:cs="Times New Roman"/>
          <w:sz w:val="24"/>
          <w:szCs w:val="24"/>
        </w:rPr>
        <w:t xml:space="preserve"> </w:t>
      </w:r>
      <w:r w:rsidR="004375FF">
        <w:rPr>
          <w:rFonts w:ascii="Times New Roman" w:hAnsi="Times New Roman" w:cs="Times New Roman"/>
          <w:sz w:val="24"/>
          <w:szCs w:val="24"/>
        </w:rPr>
        <w:t xml:space="preserve">(DEEP), Clean Energy Finance and Investment Authority </w:t>
      </w:r>
      <w:r w:rsidR="0008045B">
        <w:rPr>
          <w:rFonts w:ascii="Times New Roman" w:hAnsi="Times New Roman" w:cs="Times New Roman"/>
          <w:sz w:val="24"/>
          <w:szCs w:val="24"/>
        </w:rPr>
        <w:t>(</w:t>
      </w:r>
      <w:r w:rsidR="004375FF">
        <w:rPr>
          <w:rFonts w:ascii="Times New Roman" w:hAnsi="Times New Roman" w:cs="Times New Roman"/>
          <w:sz w:val="24"/>
          <w:szCs w:val="24"/>
        </w:rPr>
        <w:t>CEFIA</w:t>
      </w:r>
      <w:r w:rsidR="0008045B">
        <w:rPr>
          <w:rFonts w:ascii="Times New Roman" w:hAnsi="Times New Roman" w:cs="Times New Roman"/>
          <w:sz w:val="24"/>
          <w:szCs w:val="24"/>
        </w:rPr>
        <w:t>)</w:t>
      </w:r>
      <w:r w:rsidR="004375FF">
        <w:rPr>
          <w:rFonts w:ascii="Times New Roman" w:hAnsi="Times New Roman" w:cs="Times New Roman"/>
          <w:sz w:val="24"/>
          <w:szCs w:val="24"/>
        </w:rPr>
        <w:t xml:space="preserve">, </w:t>
      </w:r>
      <w:r w:rsidR="0077012F">
        <w:rPr>
          <w:rFonts w:ascii="Times New Roman" w:hAnsi="Times New Roman" w:cs="Times New Roman"/>
          <w:sz w:val="24"/>
          <w:szCs w:val="24"/>
        </w:rPr>
        <w:t xml:space="preserve">United States </w:t>
      </w:r>
      <w:r w:rsidR="0008045B">
        <w:rPr>
          <w:rFonts w:ascii="Times New Roman" w:hAnsi="Times New Roman" w:cs="Times New Roman"/>
          <w:sz w:val="24"/>
          <w:szCs w:val="24"/>
        </w:rPr>
        <w:t>Departme</w:t>
      </w:r>
      <w:r w:rsidR="0077012F">
        <w:rPr>
          <w:rFonts w:ascii="Times New Roman" w:hAnsi="Times New Roman" w:cs="Times New Roman"/>
          <w:sz w:val="24"/>
          <w:szCs w:val="24"/>
        </w:rPr>
        <w:t xml:space="preserve">nt of Energy </w:t>
      </w:r>
      <w:r w:rsidR="000A4D61">
        <w:rPr>
          <w:rFonts w:ascii="Times New Roman" w:hAnsi="Times New Roman" w:cs="Times New Roman"/>
          <w:sz w:val="24"/>
          <w:szCs w:val="24"/>
        </w:rPr>
        <w:t>(DOE)</w:t>
      </w:r>
      <w:r w:rsidR="0008045B">
        <w:rPr>
          <w:rFonts w:ascii="Times New Roman" w:hAnsi="Times New Roman" w:cs="Times New Roman"/>
          <w:sz w:val="24"/>
          <w:szCs w:val="24"/>
        </w:rPr>
        <w:t>,</w:t>
      </w:r>
      <w:r w:rsidR="000A4D61">
        <w:rPr>
          <w:rFonts w:ascii="Times New Roman" w:hAnsi="Times New Roman" w:cs="Times New Roman"/>
          <w:sz w:val="24"/>
          <w:szCs w:val="24"/>
        </w:rPr>
        <w:t xml:space="preserve"> </w:t>
      </w:r>
      <w:r w:rsidR="0008045B">
        <w:rPr>
          <w:rFonts w:ascii="Times New Roman" w:hAnsi="Times New Roman" w:cs="Times New Roman"/>
          <w:sz w:val="24"/>
          <w:szCs w:val="24"/>
        </w:rPr>
        <w:t>Energy Conservation programs managed by Connectic</w:t>
      </w:r>
      <w:r w:rsidR="00D029B7">
        <w:rPr>
          <w:rFonts w:ascii="Times New Roman" w:hAnsi="Times New Roman" w:cs="Times New Roman"/>
          <w:sz w:val="24"/>
          <w:szCs w:val="24"/>
        </w:rPr>
        <w:t xml:space="preserve">ut’s </w:t>
      </w:r>
      <w:r w:rsidR="00B6541E">
        <w:rPr>
          <w:rFonts w:ascii="Times New Roman" w:hAnsi="Times New Roman" w:cs="Times New Roman"/>
          <w:sz w:val="24"/>
          <w:szCs w:val="24"/>
        </w:rPr>
        <w:t>investor owned utilities,</w:t>
      </w:r>
      <w:r w:rsidR="004375FF">
        <w:rPr>
          <w:rFonts w:ascii="Times New Roman" w:hAnsi="Times New Roman" w:cs="Times New Roman"/>
          <w:sz w:val="24"/>
          <w:szCs w:val="24"/>
        </w:rPr>
        <w:t xml:space="preserve"> </w:t>
      </w:r>
      <w:r w:rsidR="00636FBB">
        <w:rPr>
          <w:rFonts w:ascii="Times New Roman" w:hAnsi="Times New Roman" w:cs="Times New Roman"/>
          <w:sz w:val="24"/>
          <w:szCs w:val="24"/>
        </w:rPr>
        <w:t xml:space="preserve">and </w:t>
      </w:r>
      <w:r w:rsidR="001D37FC">
        <w:rPr>
          <w:rFonts w:ascii="Times New Roman" w:hAnsi="Times New Roman" w:cs="Times New Roman"/>
          <w:sz w:val="24"/>
          <w:szCs w:val="24"/>
        </w:rPr>
        <w:t>neighborhood a</w:t>
      </w:r>
      <w:r w:rsidR="00376809">
        <w:rPr>
          <w:rFonts w:ascii="Times New Roman" w:hAnsi="Times New Roman" w:cs="Times New Roman"/>
          <w:sz w:val="24"/>
          <w:szCs w:val="24"/>
        </w:rPr>
        <w:t>ssociations</w:t>
      </w:r>
      <w:r>
        <w:rPr>
          <w:rFonts w:ascii="Times New Roman" w:hAnsi="Times New Roman" w:cs="Times New Roman"/>
          <w:sz w:val="24"/>
          <w:szCs w:val="24"/>
        </w:rPr>
        <w:t xml:space="preserve"> </w:t>
      </w:r>
      <w:r w:rsidR="00376809">
        <w:rPr>
          <w:rFonts w:ascii="Times New Roman" w:hAnsi="Times New Roman" w:cs="Times New Roman"/>
          <w:sz w:val="24"/>
          <w:szCs w:val="24"/>
        </w:rPr>
        <w:t>during</w:t>
      </w:r>
      <w:r>
        <w:rPr>
          <w:rFonts w:ascii="Times New Roman" w:hAnsi="Times New Roman" w:cs="Times New Roman"/>
          <w:sz w:val="24"/>
          <w:szCs w:val="24"/>
        </w:rPr>
        <w:t xml:space="preserve"> outreach to businesses within </w:t>
      </w:r>
      <w:r w:rsidR="00376809">
        <w:rPr>
          <w:rFonts w:ascii="Times New Roman" w:hAnsi="Times New Roman" w:cs="Times New Roman"/>
          <w:sz w:val="24"/>
          <w:szCs w:val="24"/>
        </w:rPr>
        <w:t>Hartford</w:t>
      </w:r>
      <w:r>
        <w:rPr>
          <w:rFonts w:ascii="Times New Roman" w:hAnsi="Times New Roman" w:cs="Times New Roman"/>
          <w:sz w:val="24"/>
          <w:szCs w:val="24"/>
        </w:rPr>
        <w:t xml:space="preserve">. </w:t>
      </w:r>
      <w:r w:rsidR="001D37FC" w:rsidRPr="003F5411">
        <w:rPr>
          <w:rFonts w:ascii="Times New Roman" w:hAnsi="Times New Roman" w:cs="Times New Roman"/>
          <w:sz w:val="24"/>
          <w:szCs w:val="24"/>
        </w:rPr>
        <w:t xml:space="preserve">OEEB energy outreach specialists </w:t>
      </w:r>
      <w:r w:rsidR="00B6541E">
        <w:rPr>
          <w:rFonts w:ascii="Times New Roman" w:hAnsi="Times New Roman" w:cs="Times New Roman"/>
          <w:sz w:val="24"/>
          <w:szCs w:val="24"/>
        </w:rPr>
        <w:t xml:space="preserve">also </w:t>
      </w:r>
      <w:r w:rsidR="001D37FC">
        <w:rPr>
          <w:rFonts w:ascii="Times New Roman" w:hAnsi="Times New Roman" w:cs="Times New Roman"/>
          <w:sz w:val="24"/>
          <w:szCs w:val="24"/>
        </w:rPr>
        <w:t xml:space="preserve">met with community groups and merchant </w:t>
      </w:r>
      <w:r w:rsidR="00CA5281">
        <w:rPr>
          <w:rFonts w:ascii="Times New Roman" w:hAnsi="Times New Roman" w:cs="Times New Roman"/>
          <w:sz w:val="24"/>
          <w:szCs w:val="24"/>
        </w:rPr>
        <w:t>associations</w:t>
      </w:r>
      <w:r w:rsidR="00EE0EA1">
        <w:rPr>
          <w:rFonts w:ascii="Times New Roman" w:hAnsi="Times New Roman" w:cs="Times New Roman"/>
          <w:sz w:val="24"/>
          <w:szCs w:val="24"/>
        </w:rPr>
        <w:t xml:space="preserve"> (see Appendix</w:t>
      </w:r>
      <w:r w:rsidR="00B32AA9">
        <w:rPr>
          <w:rFonts w:ascii="Times New Roman" w:hAnsi="Times New Roman" w:cs="Times New Roman"/>
          <w:sz w:val="24"/>
          <w:szCs w:val="24"/>
        </w:rPr>
        <w:t xml:space="preserve"> 3</w:t>
      </w:r>
      <w:r w:rsidR="00EE0EA1">
        <w:rPr>
          <w:rFonts w:ascii="Times New Roman" w:hAnsi="Times New Roman" w:cs="Times New Roman"/>
          <w:sz w:val="24"/>
          <w:szCs w:val="24"/>
        </w:rPr>
        <w:t>)</w:t>
      </w:r>
      <w:r w:rsidR="00CA5281">
        <w:rPr>
          <w:rFonts w:ascii="Times New Roman" w:hAnsi="Times New Roman" w:cs="Times New Roman"/>
          <w:sz w:val="24"/>
          <w:szCs w:val="24"/>
        </w:rPr>
        <w:t>. In</w:t>
      </w:r>
      <w:r>
        <w:rPr>
          <w:rFonts w:ascii="Times New Roman" w:hAnsi="Times New Roman" w:cs="Times New Roman"/>
          <w:sz w:val="24"/>
          <w:szCs w:val="24"/>
        </w:rPr>
        <w:t xml:space="preserve"> addition, OEEB </w:t>
      </w:r>
      <w:r w:rsidR="001D37FC">
        <w:rPr>
          <w:rFonts w:ascii="Times New Roman" w:hAnsi="Times New Roman" w:cs="Times New Roman"/>
          <w:sz w:val="24"/>
          <w:szCs w:val="24"/>
        </w:rPr>
        <w:t>distributed</w:t>
      </w:r>
      <w:r w:rsidR="001D37FC" w:rsidRPr="001D37FC">
        <w:rPr>
          <w:rFonts w:ascii="Times New Roman" w:hAnsi="Times New Roman" w:cs="Times New Roman"/>
          <w:sz w:val="24"/>
          <w:szCs w:val="24"/>
        </w:rPr>
        <w:t xml:space="preserve"> </w:t>
      </w:r>
      <w:r w:rsidR="001D37FC">
        <w:rPr>
          <w:rFonts w:ascii="Times New Roman" w:hAnsi="Times New Roman" w:cs="Times New Roman"/>
          <w:sz w:val="24"/>
          <w:szCs w:val="24"/>
        </w:rPr>
        <w:t xml:space="preserve">a support letter provided </w:t>
      </w:r>
      <w:r w:rsidR="00CA4D38">
        <w:rPr>
          <w:rFonts w:ascii="Times New Roman" w:hAnsi="Times New Roman" w:cs="Times New Roman"/>
          <w:sz w:val="24"/>
          <w:szCs w:val="24"/>
        </w:rPr>
        <w:t xml:space="preserve">by </w:t>
      </w:r>
      <w:r w:rsidR="00586E7C">
        <w:rPr>
          <w:rFonts w:ascii="Times New Roman" w:hAnsi="Times New Roman" w:cs="Times New Roman"/>
          <w:sz w:val="24"/>
          <w:szCs w:val="24"/>
        </w:rPr>
        <w:t>Mayor’s Pedro E. Segarra</w:t>
      </w:r>
      <w:r w:rsidR="001E6A03">
        <w:rPr>
          <w:rFonts w:ascii="Times New Roman" w:hAnsi="Times New Roman" w:cs="Times New Roman"/>
          <w:sz w:val="24"/>
          <w:szCs w:val="24"/>
        </w:rPr>
        <w:t xml:space="preserve"> </w:t>
      </w:r>
      <w:r w:rsidR="001D37FC">
        <w:rPr>
          <w:rFonts w:ascii="Times New Roman" w:hAnsi="Times New Roman" w:cs="Times New Roman"/>
          <w:sz w:val="24"/>
          <w:szCs w:val="24"/>
        </w:rPr>
        <w:t>to business</w:t>
      </w:r>
      <w:r w:rsidR="00E26316">
        <w:rPr>
          <w:rFonts w:ascii="Times New Roman" w:hAnsi="Times New Roman" w:cs="Times New Roman"/>
          <w:sz w:val="24"/>
          <w:szCs w:val="24"/>
        </w:rPr>
        <w:t>es</w:t>
      </w:r>
      <w:r w:rsidR="00D85CEC">
        <w:rPr>
          <w:rFonts w:ascii="Times New Roman" w:hAnsi="Times New Roman" w:cs="Times New Roman"/>
          <w:sz w:val="24"/>
          <w:szCs w:val="24"/>
        </w:rPr>
        <w:t xml:space="preserve"> in the C</w:t>
      </w:r>
      <w:r w:rsidR="001D37FC">
        <w:rPr>
          <w:rFonts w:ascii="Times New Roman" w:hAnsi="Times New Roman" w:cs="Times New Roman"/>
          <w:sz w:val="24"/>
          <w:szCs w:val="24"/>
        </w:rPr>
        <w:t>ity</w:t>
      </w:r>
      <w:r w:rsidR="00EE0EA1">
        <w:rPr>
          <w:rFonts w:ascii="Times New Roman" w:hAnsi="Times New Roman" w:cs="Times New Roman"/>
          <w:sz w:val="24"/>
          <w:szCs w:val="24"/>
        </w:rPr>
        <w:t xml:space="preserve"> (see Appendix</w:t>
      </w:r>
      <w:r w:rsidR="001E012C">
        <w:rPr>
          <w:rFonts w:ascii="Times New Roman" w:hAnsi="Times New Roman" w:cs="Times New Roman"/>
          <w:sz w:val="24"/>
          <w:szCs w:val="24"/>
        </w:rPr>
        <w:t xml:space="preserve"> </w:t>
      </w:r>
      <w:r w:rsidR="00EE0EA1">
        <w:rPr>
          <w:rFonts w:ascii="Times New Roman" w:hAnsi="Times New Roman" w:cs="Times New Roman"/>
          <w:sz w:val="24"/>
          <w:szCs w:val="24"/>
        </w:rPr>
        <w:t>1)</w:t>
      </w:r>
      <w:r w:rsidR="001D37FC">
        <w:rPr>
          <w:rFonts w:ascii="Times New Roman" w:hAnsi="Times New Roman" w:cs="Times New Roman"/>
          <w:sz w:val="24"/>
          <w:szCs w:val="24"/>
        </w:rPr>
        <w:t xml:space="preserve">.  </w:t>
      </w:r>
      <w:r w:rsidR="001E6A03">
        <w:rPr>
          <w:rFonts w:ascii="Times New Roman" w:hAnsi="Times New Roman" w:cs="Times New Roman"/>
          <w:sz w:val="24"/>
          <w:szCs w:val="24"/>
        </w:rPr>
        <w:t xml:space="preserve">The </w:t>
      </w:r>
      <w:r w:rsidR="001E6A03" w:rsidRPr="001E6A03">
        <w:rPr>
          <w:rFonts w:ascii="Times New Roman" w:hAnsi="Times New Roman" w:cs="Times New Roman"/>
          <w:sz w:val="24"/>
          <w:szCs w:val="24"/>
        </w:rPr>
        <w:t xml:space="preserve">OEEB energy outreach specialists </w:t>
      </w:r>
      <w:r w:rsidR="00D931A8" w:rsidRPr="003F5411">
        <w:rPr>
          <w:rFonts w:ascii="Times New Roman" w:hAnsi="Times New Roman" w:cs="Times New Roman"/>
          <w:sz w:val="24"/>
          <w:szCs w:val="24"/>
        </w:rPr>
        <w:t>canvass</w:t>
      </w:r>
      <w:r w:rsidR="007A056E" w:rsidRPr="003F5411">
        <w:rPr>
          <w:rFonts w:ascii="Times New Roman" w:hAnsi="Times New Roman" w:cs="Times New Roman"/>
          <w:sz w:val="24"/>
          <w:szCs w:val="24"/>
        </w:rPr>
        <w:t>ed</w:t>
      </w:r>
      <w:r w:rsidR="001573F4" w:rsidRPr="003F5411">
        <w:rPr>
          <w:rFonts w:ascii="Times New Roman" w:hAnsi="Times New Roman" w:cs="Times New Roman"/>
          <w:sz w:val="24"/>
          <w:szCs w:val="24"/>
        </w:rPr>
        <w:t xml:space="preserve"> businesses identifying opportunities to help businesses save money and reduce energy consumption</w:t>
      </w:r>
      <w:r w:rsidR="001E6A03">
        <w:rPr>
          <w:rFonts w:ascii="Times New Roman" w:hAnsi="Times New Roman" w:cs="Times New Roman"/>
          <w:sz w:val="24"/>
          <w:szCs w:val="24"/>
        </w:rPr>
        <w:t xml:space="preserve">, including </w:t>
      </w:r>
      <w:r w:rsidR="001573F4" w:rsidRPr="003F5411">
        <w:rPr>
          <w:rFonts w:ascii="Times New Roman" w:hAnsi="Times New Roman" w:cs="Times New Roman"/>
          <w:sz w:val="24"/>
          <w:szCs w:val="24"/>
        </w:rPr>
        <w:t xml:space="preserve">upgrades in lighting and HVAC appliances, </w:t>
      </w:r>
      <w:r w:rsidR="007A056E" w:rsidRPr="003F5411">
        <w:rPr>
          <w:rFonts w:ascii="Times New Roman" w:hAnsi="Times New Roman" w:cs="Times New Roman"/>
          <w:sz w:val="24"/>
          <w:szCs w:val="24"/>
        </w:rPr>
        <w:t xml:space="preserve">fuel conversions, </w:t>
      </w:r>
      <w:r w:rsidR="001573F4" w:rsidRPr="003F5411">
        <w:rPr>
          <w:rFonts w:ascii="Times New Roman" w:hAnsi="Times New Roman" w:cs="Times New Roman"/>
          <w:sz w:val="24"/>
          <w:szCs w:val="24"/>
        </w:rPr>
        <w:t>and showed local business owners methods to competitively shop for electric suppliers</w:t>
      </w:r>
      <w:r w:rsidR="00D1775B">
        <w:rPr>
          <w:rFonts w:ascii="Times New Roman" w:hAnsi="Times New Roman" w:cs="Times New Roman"/>
          <w:sz w:val="24"/>
          <w:szCs w:val="24"/>
        </w:rPr>
        <w:t xml:space="preserve">. </w:t>
      </w:r>
    </w:p>
    <w:p w:rsidR="00D3334A" w:rsidRPr="003F5411" w:rsidRDefault="00D3334A" w:rsidP="007962BE">
      <w:pPr>
        <w:jc w:val="both"/>
        <w:rPr>
          <w:rFonts w:ascii="Times New Roman" w:hAnsi="Times New Roman" w:cs="Times New Roman"/>
          <w:sz w:val="24"/>
          <w:szCs w:val="24"/>
        </w:rPr>
      </w:pPr>
      <w:r w:rsidRPr="003F5411">
        <w:rPr>
          <w:rFonts w:ascii="Times New Roman" w:hAnsi="Times New Roman" w:cs="Times New Roman"/>
          <w:sz w:val="24"/>
          <w:szCs w:val="24"/>
        </w:rPr>
        <w:t>The OEEB ener</w:t>
      </w:r>
      <w:r w:rsidR="008C6AB5">
        <w:rPr>
          <w:rFonts w:ascii="Times New Roman" w:hAnsi="Times New Roman" w:cs="Times New Roman"/>
          <w:sz w:val="24"/>
          <w:szCs w:val="24"/>
        </w:rPr>
        <w:t>gy outreach specialists visited</w:t>
      </w:r>
      <w:r w:rsidR="00F61208">
        <w:rPr>
          <w:rFonts w:ascii="Times New Roman" w:hAnsi="Times New Roman" w:cs="Times New Roman"/>
          <w:sz w:val="24"/>
          <w:szCs w:val="24"/>
        </w:rPr>
        <w:t xml:space="preserve"> 2</w:t>
      </w:r>
      <w:r w:rsidR="001D37FC">
        <w:rPr>
          <w:rFonts w:ascii="Times New Roman" w:hAnsi="Times New Roman" w:cs="Times New Roman"/>
          <w:sz w:val="24"/>
          <w:szCs w:val="24"/>
        </w:rPr>
        <w:t>,</w:t>
      </w:r>
      <w:r w:rsidR="008C6AB5">
        <w:rPr>
          <w:rFonts w:ascii="Times New Roman" w:hAnsi="Times New Roman" w:cs="Times New Roman"/>
          <w:sz w:val="24"/>
          <w:szCs w:val="24"/>
        </w:rPr>
        <w:t>417</w:t>
      </w:r>
      <w:r w:rsidR="001573F4" w:rsidRPr="003F5411">
        <w:rPr>
          <w:rFonts w:ascii="Times New Roman" w:hAnsi="Times New Roman" w:cs="Times New Roman"/>
          <w:sz w:val="24"/>
          <w:szCs w:val="24"/>
        </w:rPr>
        <w:t xml:space="preserve"> businesses </w:t>
      </w:r>
      <w:r w:rsidRPr="003F5411">
        <w:rPr>
          <w:rFonts w:ascii="Times New Roman" w:hAnsi="Times New Roman" w:cs="Times New Roman"/>
          <w:sz w:val="24"/>
          <w:szCs w:val="24"/>
        </w:rPr>
        <w:t xml:space="preserve">in the </w:t>
      </w:r>
      <w:r w:rsidR="004375FF">
        <w:rPr>
          <w:rFonts w:ascii="Times New Roman" w:hAnsi="Times New Roman" w:cs="Times New Roman"/>
          <w:sz w:val="24"/>
          <w:szCs w:val="24"/>
        </w:rPr>
        <w:t>City</w:t>
      </w:r>
      <w:r w:rsidRPr="003F5411">
        <w:rPr>
          <w:rFonts w:ascii="Times New Roman" w:hAnsi="Times New Roman" w:cs="Times New Roman"/>
          <w:sz w:val="24"/>
          <w:szCs w:val="24"/>
        </w:rPr>
        <w:t xml:space="preserve"> of </w:t>
      </w:r>
      <w:r w:rsidR="004375FF">
        <w:rPr>
          <w:rFonts w:ascii="Times New Roman" w:hAnsi="Times New Roman" w:cs="Times New Roman"/>
          <w:sz w:val="24"/>
          <w:szCs w:val="24"/>
        </w:rPr>
        <w:t>Hartford</w:t>
      </w:r>
      <w:r w:rsidR="001573F4" w:rsidRPr="003F5411">
        <w:rPr>
          <w:rFonts w:ascii="Times New Roman" w:hAnsi="Times New Roman" w:cs="Times New Roman"/>
          <w:sz w:val="24"/>
          <w:szCs w:val="24"/>
        </w:rPr>
        <w:t xml:space="preserve">. </w:t>
      </w:r>
      <w:r w:rsidR="001D37FC">
        <w:rPr>
          <w:rFonts w:ascii="Times New Roman" w:hAnsi="Times New Roman" w:cs="Times New Roman"/>
          <w:sz w:val="24"/>
          <w:szCs w:val="24"/>
        </w:rPr>
        <w:t>As shown in Table 2</w:t>
      </w:r>
      <w:r w:rsidR="00755832">
        <w:rPr>
          <w:rFonts w:ascii="Times New Roman" w:hAnsi="Times New Roman" w:cs="Times New Roman"/>
          <w:sz w:val="24"/>
          <w:szCs w:val="24"/>
        </w:rPr>
        <w:t xml:space="preserve">, </w:t>
      </w:r>
      <w:r w:rsidR="00DF662C">
        <w:rPr>
          <w:rFonts w:ascii="Times New Roman" w:hAnsi="Times New Roman" w:cs="Times New Roman"/>
          <w:sz w:val="24"/>
          <w:szCs w:val="24"/>
        </w:rPr>
        <w:t>OEEB directly assisted</w:t>
      </w:r>
      <w:r w:rsidRPr="003F5411">
        <w:rPr>
          <w:rFonts w:ascii="Times New Roman" w:hAnsi="Times New Roman" w:cs="Times New Roman"/>
          <w:sz w:val="24"/>
          <w:szCs w:val="24"/>
        </w:rPr>
        <w:t xml:space="preserve"> </w:t>
      </w:r>
      <w:r w:rsidR="00F61208">
        <w:rPr>
          <w:rFonts w:ascii="Times New Roman" w:hAnsi="Times New Roman" w:cs="Times New Roman"/>
          <w:sz w:val="24"/>
          <w:szCs w:val="24"/>
        </w:rPr>
        <w:t>33</w:t>
      </w:r>
      <w:r w:rsidR="00DE4F05">
        <w:rPr>
          <w:rFonts w:ascii="Times New Roman" w:hAnsi="Times New Roman" w:cs="Times New Roman"/>
          <w:sz w:val="24"/>
          <w:szCs w:val="24"/>
        </w:rPr>
        <w:t>3</w:t>
      </w:r>
      <w:r w:rsidRPr="003F5411">
        <w:rPr>
          <w:rFonts w:ascii="Times New Roman" w:hAnsi="Times New Roman" w:cs="Times New Roman"/>
          <w:sz w:val="24"/>
          <w:szCs w:val="24"/>
        </w:rPr>
        <w:t xml:space="preserve"> businesses </w:t>
      </w:r>
      <w:r w:rsidR="00DF662C">
        <w:rPr>
          <w:rFonts w:ascii="Times New Roman" w:hAnsi="Times New Roman" w:cs="Times New Roman"/>
          <w:sz w:val="24"/>
          <w:szCs w:val="24"/>
        </w:rPr>
        <w:t>on</w:t>
      </w:r>
      <w:r w:rsidRPr="003F5411">
        <w:rPr>
          <w:rFonts w:ascii="Times New Roman" w:hAnsi="Times New Roman" w:cs="Times New Roman"/>
          <w:sz w:val="24"/>
          <w:szCs w:val="24"/>
        </w:rPr>
        <w:t xml:space="preserve"> how to read their energy bill to determine if a third party supplier’s rate is more competitive</w:t>
      </w:r>
      <w:r w:rsidR="00755832">
        <w:rPr>
          <w:rFonts w:ascii="Times New Roman" w:hAnsi="Times New Roman" w:cs="Times New Roman"/>
          <w:sz w:val="24"/>
          <w:szCs w:val="24"/>
        </w:rPr>
        <w:t>, and</w:t>
      </w:r>
      <w:r w:rsidR="00016D10">
        <w:rPr>
          <w:rFonts w:ascii="Times New Roman" w:hAnsi="Times New Roman" w:cs="Times New Roman"/>
          <w:sz w:val="24"/>
          <w:szCs w:val="24"/>
        </w:rPr>
        <w:t xml:space="preserve"> conducted energy assessments for</w:t>
      </w:r>
      <w:r w:rsidR="00755832">
        <w:rPr>
          <w:rFonts w:ascii="Times New Roman" w:hAnsi="Times New Roman" w:cs="Times New Roman"/>
          <w:sz w:val="24"/>
          <w:szCs w:val="24"/>
        </w:rPr>
        <w:t xml:space="preserve"> </w:t>
      </w:r>
      <w:r w:rsidR="00152C70">
        <w:rPr>
          <w:rFonts w:ascii="Times New Roman" w:hAnsi="Times New Roman" w:cs="Times New Roman"/>
          <w:sz w:val="24"/>
          <w:szCs w:val="24"/>
        </w:rPr>
        <w:t>1</w:t>
      </w:r>
      <w:r w:rsidR="008C6AB5">
        <w:rPr>
          <w:rFonts w:ascii="Times New Roman" w:hAnsi="Times New Roman" w:cs="Times New Roman"/>
          <w:sz w:val="24"/>
          <w:szCs w:val="24"/>
        </w:rPr>
        <w:t>3</w:t>
      </w:r>
      <w:r w:rsidR="005B7680">
        <w:rPr>
          <w:rFonts w:ascii="Times New Roman" w:hAnsi="Times New Roman" w:cs="Times New Roman"/>
          <w:sz w:val="24"/>
          <w:szCs w:val="24"/>
        </w:rPr>
        <w:t>0</w:t>
      </w:r>
      <w:r w:rsidR="00A53B83">
        <w:rPr>
          <w:rFonts w:ascii="Times New Roman" w:hAnsi="Times New Roman" w:cs="Times New Roman"/>
          <w:sz w:val="24"/>
          <w:szCs w:val="24"/>
        </w:rPr>
        <w:t xml:space="preserve"> </w:t>
      </w:r>
      <w:r w:rsidR="00016D10">
        <w:rPr>
          <w:rFonts w:ascii="Times New Roman" w:hAnsi="Times New Roman" w:cs="Times New Roman"/>
          <w:sz w:val="24"/>
          <w:szCs w:val="24"/>
        </w:rPr>
        <w:t>businesses</w:t>
      </w:r>
      <w:r w:rsidRPr="003F5411">
        <w:rPr>
          <w:rFonts w:ascii="Times New Roman" w:hAnsi="Times New Roman" w:cs="Times New Roman"/>
          <w:sz w:val="24"/>
          <w:szCs w:val="24"/>
        </w:rPr>
        <w:t xml:space="preserve"> that </w:t>
      </w:r>
      <w:r w:rsidR="00632C42" w:rsidRPr="003F5411">
        <w:rPr>
          <w:rFonts w:ascii="Times New Roman" w:hAnsi="Times New Roman" w:cs="Times New Roman"/>
          <w:sz w:val="24"/>
          <w:szCs w:val="24"/>
        </w:rPr>
        <w:t>entail</w:t>
      </w:r>
      <w:r w:rsidR="000831E6">
        <w:rPr>
          <w:rFonts w:ascii="Times New Roman" w:hAnsi="Times New Roman" w:cs="Times New Roman"/>
          <w:sz w:val="24"/>
          <w:szCs w:val="24"/>
        </w:rPr>
        <w:t>ed</w:t>
      </w:r>
      <w:r w:rsidRPr="003F5411">
        <w:rPr>
          <w:rFonts w:ascii="Times New Roman" w:hAnsi="Times New Roman" w:cs="Times New Roman"/>
          <w:sz w:val="24"/>
          <w:szCs w:val="24"/>
        </w:rPr>
        <w:t xml:space="preserve"> OEEB staff taking an inventory </w:t>
      </w:r>
      <w:r w:rsidR="00B444A4">
        <w:rPr>
          <w:rFonts w:ascii="Times New Roman" w:hAnsi="Times New Roman" w:cs="Times New Roman"/>
          <w:sz w:val="24"/>
          <w:szCs w:val="24"/>
        </w:rPr>
        <w:t xml:space="preserve">of </w:t>
      </w:r>
      <w:r w:rsidRPr="003F5411">
        <w:rPr>
          <w:rFonts w:ascii="Times New Roman" w:hAnsi="Times New Roman" w:cs="Times New Roman"/>
          <w:sz w:val="24"/>
          <w:szCs w:val="24"/>
        </w:rPr>
        <w:t xml:space="preserve">the </w:t>
      </w:r>
      <w:r w:rsidR="00D85CEC">
        <w:rPr>
          <w:rFonts w:ascii="Times New Roman" w:hAnsi="Times New Roman" w:cs="Times New Roman"/>
          <w:sz w:val="24"/>
          <w:szCs w:val="24"/>
        </w:rPr>
        <w:t>business’</w:t>
      </w:r>
      <w:r w:rsidRPr="003F5411">
        <w:rPr>
          <w:rFonts w:ascii="Times New Roman" w:hAnsi="Times New Roman" w:cs="Times New Roman"/>
          <w:sz w:val="24"/>
          <w:szCs w:val="24"/>
        </w:rPr>
        <w:t xml:space="preserve"> energy usage and determining how much energy can be saved through energy efficienc</w:t>
      </w:r>
      <w:r w:rsidR="00755832">
        <w:rPr>
          <w:rFonts w:ascii="Times New Roman" w:hAnsi="Times New Roman" w:cs="Times New Roman"/>
          <w:sz w:val="24"/>
          <w:szCs w:val="24"/>
        </w:rPr>
        <w:t xml:space="preserve">y measures. Of the </w:t>
      </w:r>
      <w:r w:rsidR="00152C70">
        <w:rPr>
          <w:rFonts w:ascii="Times New Roman" w:hAnsi="Times New Roman" w:cs="Times New Roman"/>
          <w:sz w:val="24"/>
          <w:szCs w:val="24"/>
        </w:rPr>
        <w:t>1</w:t>
      </w:r>
      <w:r w:rsidR="00B35156">
        <w:rPr>
          <w:rFonts w:ascii="Times New Roman" w:hAnsi="Times New Roman" w:cs="Times New Roman"/>
          <w:sz w:val="24"/>
          <w:szCs w:val="24"/>
        </w:rPr>
        <w:t xml:space="preserve">30 </w:t>
      </w:r>
      <w:r w:rsidRPr="003F5411">
        <w:rPr>
          <w:rFonts w:ascii="Times New Roman" w:hAnsi="Times New Roman" w:cs="Times New Roman"/>
          <w:sz w:val="24"/>
          <w:szCs w:val="24"/>
        </w:rPr>
        <w:t xml:space="preserve">businesses assessed, </w:t>
      </w:r>
      <w:r w:rsidR="00640C43">
        <w:rPr>
          <w:rFonts w:ascii="Times New Roman" w:hAnsi="Times New Roman" w:cs="Times New Roman"/>
          <w:sz w:val="24"/>
          <w:szCs w:val="24"/>
        </w:rPr>
        <w:t>35</w:t>
      </w:r>
      <w:r w:rsidR="001E6A03" w:rsidRPr="003F5411">
        <w:rPr>
          <w:rFonts w:ascii="Times New Roman" w:hAnsi="Times New Roman" w:cs="Times New Roman"/>
          <w:sz w:val="24"/>
          <w:szCs w:val="24"/>
        </w:rPr>
        <w:t xml:space="preserve"> </w:t>
      </w:r>
      <w:r w:rsidR="001E6A03">
        <w:rPr>
          <w:rFonts w:ascii="Times New Roman" w:hAnsi="Times New Roman" w:cs="Times New Roman"/>
          <w:sz w:val="24"/>
          <w:szCs w:val="24"/>
        </w:rPr>
        <w:t>businesses</w:t>
      </w:r>
      <w:r w:rsidR="001E6A03" w:rsidRPr="003F5411">
        <w:rPr>
          <w:rFonts w:ascii="Times New Roman" w:hAnsi="Times New Roman" w:cs="Times New Roman"/>
          <w:sz w:val="24"/>
          <w:szCs w:val="24"/>
        </w:rPr>
        <w:t xml:space="preserve"> had significant</w:t>
      </w:r>
      <w:r w:rsidR="000831E6">
        <w:rPr>
          <w:rFonts w:ascii="Times New Roman" w:hAnsi="Times New Roman" w:cs="Times New Roman"/>
          <w:sz w:val="24"/>
          <w:szCs w:val="24"/>
        </w:rPr>
        <w:t xml:space="preserve"> savings and were referred to</w:t>
      </w:r>
      <w:r w:rsidR="001E6A03" w:rsidRPr="003F5411">
        <w:rPr>
          <w:rFonts w:ascii="Times New Roman" w:hAnsi="Times New Roman" w:cs="Times New Roman"/>
          <w:sz w:val="24"/>
          <w:szCs w:val="24"/>
        </w:rPr>
        <w:t xml:space="preserve"> </w:t>
      </w:r>
      <w:r w:rsidR="00040CE0">
        <w:rPr>
          <w:rFonts w:ascii="Times New Roman" w:hAnsi="Times New Roman" w:cs="Times New Roman"/>
          <w:sz w:val="24"/>
          <w:szCs w:val="24"/>
        </w:rPr>
        <w:t>EnergizeCT</w:t>
      </w:r>
      <w:r w:rsidR="001E6A03" w:rsidRPr="003F5411">
        <w:rPr>
          <w:rFonts w:ascii="Times New Roman" w:hAnsi="Times New Roman" w:cs="Times New Roman"/>
          <w:sz w:val="24"/>
          <w:szCs w:val="24"/>
        </w:rPr>
        <w:t xml:space="preserve"> program</w:t>
      </w:r>
      <w:r w:rsidR="00755832">
        <w:rPr>
          <w:rFonts w:ascii="Times New Roman" w:hAnsi="Times New Roman" w:cs="Times New Roman"/>
          <w:sz w:val="24"/>
          <w:szCs w:val="24"/>
        </w:rPr>
        <w:t>s</w:t>
      </w:r>
      <w:r w:rsidR="001E6A03" w:rsidRPr="003F5411">
        <w:rPr>
          <w:rFonts w:ascii="Times New Roman" w:hAnsi="Times New Roman" w:cs="Times New Roman"/>
          <w:sz w:val="24"/>
          <w:szCs w:val="24"/>
        </w:rPr>
        <w:t>, such as the Small Business Energy Advantage (SBEA) program</w:t>
      </w:r>
      <w:r w:rsidR="001E6A03">
        <w:rPr>
          <w:rFonts w:ascii="Times New Roman" w:hAnsi="Times New Roman" w:cs="Times New Roman"/>
          <w:sz w:val="24"/>
          <w:szCs w:val="24"/>
        </w:rPr>
        <w:t>;</w:t>
      </w:r>
      <w:r w:rsidR="001E6A03" w:rsidRPr="003F5411">
        <w:rPr>
          <w:rFonts w:ascii="Times New Roman" w:hAnsi="Times New Roman" w:cs="Times New Roman"/>
          <w:sz w:val="24"/>
          <w:szCs w:val="24"/>
        </w:rPr>
        <w:t xml:space="preserve"> </w:t>
      </w:r>
      <w:r w:rsidR="00441420">
        <w:rPr>
          <w:rFonts w:ascii="Times New Roman" w:hAnsi="Times New Roman" w:cs="Times New Roman"/>
          <w:sz w:val="24"/>
          <w:szCs w:val="24"/>
        </w:rPr>
        <w:t>33</w:t>
      </w:r>
      <w:r w:rsidRPr="003F5411">
        <w:rPr>
          <w:rFonts w:ascii="Times New Roman" w:hAnsi="Times New Roman" w:cs="Times New Roman"/>
          <w:sz w:val="24"/>
          <w:szCs w:val="24"/>
        </w:rPr>
        <w:t xml:space="preserve"> </w:t>
      </w:r>
      <w:r w:rsidR="001E6A03">
        <w:rPr>
          <w:rFonts w:ascii="Times New Roman" w:hAnsi="Times New Roman" w:cs="Times New Roman"/>
          <w:sz w:val="24"/>
          <w:szCs w:val="24"/>
        </w:rPr>
        <w:t xml:space="preserve">businesses </w:t>
      </w:r>
      <w:r w:rsidR="001D37FC">
        <w:rPr>
          <w:rFonts w:ascii="Times New Roman" w:hAnsi="Times New Roman" w:cs="Times New Roman"/>
          <w:sz w:val="24"/>
          <w:szCs w:val="24"/>
        </w:rPr>
        <w:t>had</w:t>
      </w:r>
      <w:r w:rsidRPr="003F5411">
        <w:rPr>
          <w:rFonts w:ascii="Times New Roman" w:hAnsi="Times New Roman" w:cs="Times New Roman"/>
          <w:sz w:val="24"/>
          <w:szCs w:val="24"/>
        </w:rPr>
        <w:t xml:space="preserve"> “do it yourself” </w:t>
      </w:r>
      <w:r w:rsidR="005C1C36">
        <w:rPr>
          <w:rFonts w:ascii="Times New Roman" w:hAnsi="Times New Roman" w:cs="Times New Roman"/>
          <w:sz w:val="24"/>
          <w:szCs w:val="24"/>
        </w:rPr>
        <w:t xml:space="preserve">projects where each </w:t>
      </w:r>
      <w:r w:rsidR="001D37FC">
        <w:rPr>
          <w:rFonts w:ascii="Times New Roman" w:hAnsi="Times New Roman" w:cs="Times New Roman"/>
          <w:sz w:val="24"/>
          <w:szCs w:val="24"/>
        </w:rPr>
        <w:t>business</w:t>
      </w:r>
      <w:r w:rsidR="005C1C36">
        <w:rPr>
          <w:rFonts w:ascii="Times New Roman" w:hAnsi="Times New Roman" w:cs="Times New Roman"/>
          <w:sz w:val="24"/>
          <w:szCs w:val="24"/>
        </w:rPr>
        <w:t xml:space="preserve"> was </w:t>
      </w:r>
      <w:r w:rsidRPr="003F5411">
        <w:rPr>
          <w:rFonts w:ascii="Times New Roman" w:hAnsi="Times New Roman" w:cs="Times New Roman"/>
          <w:sz w:val="24"/>
          <w:szCs w:val="24"/>
        </w:rPr>
        <w:t xml:space="preserve">given information on corresponding </w:t>
      </w:r>
      <w:r w:rsidR="008870CE">
        <w:rPr>
          <w:rFonts w:ascii="Times New Roman" w:hAnsi="Times New Roman" w:cs="Times New Roman"/>
          <w:sz w:val="24"/>
          <w:szCs w:val="24"/>
        </w:rPr>
        <w:t>EnergizeCT</w:t>
      </w:r>
      <w:r w:rsidR="00415A62">
        <w:rPr>
          <w:rFonts w:ascii="Times New Roman" w:hAnsi="Times New Roman" w:cs="Times New Roman"/>
          <w:sz w:val="24"/>
          <w:szCs w:val="24"/>
        </w:rPr>
        <w:t xml:space="preserve"> energy efficiency</w:t>
      </w:r>
      <w:r w:rsidRPr="003F5411">
        <w:rPr>
          <w:rFonts w:ascii="Times New Roman" w:hAnsi="Times New Roman" w:cs="Times New Roman"/>
          <w:sz w:val="24"/>
          <w:szCs w:val="24"/>
        </w:rPr>
        <w:t xml:space="preserve"> rebates</w:t>
      </w:r>
      <w:r w:rsidR="002757A1">
        <w:rPr>
          <w:rFonts w:ascii="Times New Roman" w:hAnsi="Times New Roman" w:cs="Times New Roman"/>
          <w:sz w:val="24"/>
          <w:szCs w:val="24"/>
        </w:rPr>
        <w:t xml:space="preserve"> (see Appendix 2)</w:t>
      </w:r>
      <w:r w:rsidRPr="003F5411">
        <w:rPr>
          <w:rFonts w:ascii="Times New Roman" w:hAnsi="Times New Roman" w:cs="Times New Roman"/>
          <w:sz w:val="24"/>
          <w:szCs w:val="24"/>
        </w:rPr>
        <w:t>;</w:t>
      </w:r>
      <w:r w:rsidR="001E6A03">
        <w:t xml:space="preserve"> </w:t>
      </w:r>
      <w:r w:rsidR="007C7340">
        <w:rPr>
          <w:rFonts w:ascii="Times New Roman" w:hAnsi="Times New Roman" w:cs="Times New Roman"/>
          <w:sz w:val="24"/>
          <w:szCs w:val="24"/>
        </w:rPr>
        <w:t>23</w:t>
      </w:r>
      <w:r w:rsidR="001E6A03" w:rsidRPr="001E6A03">
        <w:rPr>
          <w:rFonts w:ascii="Times New Roman" w:hAnsi="Times New Roman" w:cs="Times New Roman"/>
          <w:sz w:val="24"/>
          <w:szCs w:val="24"/>
        </w:rPr>
        <w:t xml:space="preserve"> businesses did not</w:t>
      </w:r>
      <w:r w:rsidR="00EA36F4">
        <w:rPr>
          <w:rFonts w:ascii="Times New Roman" w:hAnsi="Times New Roman" w:cs="Times New Roman"/>
          <w:sz w:val="24"/>
          <w:szCs w:val="24"/>
        </w:rPr>
        <w:t xml:space="preserve"> </w:t>
      </w:r>
      <w:r w:rsidR="001E6A03" w:rsidRPr="001E6A03">
        <w:rPr>
          <w:rFonts w:ascii="Times New Roman" w:hAnsi="Times New Roman" w:cs="Times New Roman"/>
          <w:sz w:val="24"/>
          <w:szCs w:val="24"/>
        </w:rPr>
        <w:t>have suffi</w:t>
      </w:r>
      <w:r w:rsidR="00016D10">
        <w:rPr>
          <w:rFonts w:ascii="Times New Roman" w:hAnsi="Times New Roman" w:cs="Times New Roman"/>
          <w:sz w:val="24"/>
          <w:szCs w:val="24"/>
        </w:rPr>
        <w:t>cien</w:t>
      </w:r>
      <w:r w:rsidR="0028009D">
        <w:rPr>
          <w:rFonts w:ascii="Times New Roman" w:hAnsi="Times New Roman" w:cs="Times New Roman"/>
          <w:sz w:val="24"/>
          <w:szCs w:val="24"/>
        </w:rPr>
        <w:t>t savings to warrant</w:t>
      </w:r>
      <w:r w:rsidR="0048664D">
        <w:rPr>
          <w:rFonts w:ascii="Times New Roman" w:hAnsi="Times New Roman" w:cs="Times New Roman"/>
          <w:sz w:val="24"/>
          <w:szCs w:val="24"/>
        </w:rPr>
        <w:t xml:space="preserve"> further</w:t>
      </w:r>
      <w:r w:rsidR="0028009D">
        <w:rPr>
          <w:rFonts w:ascii="Times New Roman" w:hAnsi="Times New Roman" w:cs="Times New Roman"/>
          <w:sz w:val="24"/>
          <w:szCs w:val="24"/>
        </w:rPr>
        <w:t xml:space="preserve"> action</w:t>
      </w:r>
      <w:r w:rsidR="0048664D">
        <w:rPr>
          <w:rFonts w:ascii="Times New Roman" w:hAnsi="Times New Roman" w:cs="Times New Roman"/>
          <w:sz w:val="24"/>
          <w:szCs w:val="24"/>
        </w:rPr>
        <w:t>,</w:t>
      </w:r>
      <w:r w:rsidR="0028009D">
        <w:rPr>
          <w:rFonts w:ascii="Times New Roman" w:hAnsi="Times New Roman" w:cs="Times New Roman"/>
          <w:sz w:val="24"/>
          <w:szCs w:val="24"/>
        </w:rPr>
        <w:t xml:space="preserve"> and</w:t>
      </w:r>
      <w:r w:rsidR="00016D10">
        <w:rPr>
          <w:rFonts w:ascii="Times New Roman" w:hAnsi="Times New Roman" w:cs="Times New Roman"/>
          <w:sz w:val="24"/>
          <w:szCs w:val="24"/>
        </w:rPr>
        <w:t xml:space="preserve"> </w:t>
      </w:r>
      <w:r w:rsidR="008C6AB5">
        <w:rPr>
          <w:rFonts w:ascii="Times New Roman" w:hAnsi="Times New Roman" w:cs="Times New Roman"/>
          <w:sz w:val="24"/>
          <w:szCs w:val="24"/>
        </w:rPr>
        <w:t>39</w:t>
      </w:r>
      <w:r w:rsidR="00016D10">
        <w:rPr>
          <w:rFonts w:ascii="Times New Roman" w:hAnsi="Times New Roman" w:cs="Times New Roman"/>
          <w:sz w:val="24"/>
          <w:szCs w:val="24"/>
        </w:rPr>
        <w:t xml:space="preserve"> businesses did not want to be referred.</w:t>
      </w:r>
      <w:r w:rsidR="005C1C36">
        <w:rPr>
          <w:rFonts w:ascii="Times New Roman" w:hAnsi="Times New Roman" w:cs="Times New Roman"/>
          <w:sz w:val="24"/>
          <w:szCs w:val="24"/>
        </w:rPr>
        <w:t xml:space="preserve"> </w:t>
      </w:r>
      <w:r w:rsidR="008C6AB5">
        <w:rPr>
          <w:rFonts w:ascii="Times New Roman" w:hAnsi="Times New Roman" w:cs="Times New Roman"/>
          <w:sz w:val="24"/>
          <w:szCs w:val="24"/>
        </w:rPr>
        <w:t xml:space="preserve">There were </w:t>
      </w:r>
      <w:r w:rsidR="00EE0EA1">
        <w:rPr>
          <w:rFonts w:ascii="Times New Roman" w:hAnsi="Times New Roman" w:cs="Times New Roman"/>
          <w:sz w:val="24"/>
          <w:szCs w:val="24"/>
        </w:rPr>
        <w:t>three</w:t>
      </w:r>
      <w:r w:rsidR="00807EC2">
        <w:rPr>
          <w:rFonts w:ascii="Times New Roman" w:hAnsi="Times New Roman" w:cs="Times New Roman"/>
          <w:sz w:val="24"/>
          <w:szCs w:val="24"/>
        </w:rPr>
        <w:t xml:space="preserve"> </w:t>
      </w:r>
      <w:r w:rsidR="008544DC">
        <w:rPr>
          <w:rFonts w:ascii="Times New Roman" w:hAnsi="Times New Roman" w:cs="Times New Roman"/>
          <w:sz w:val="24"/>
          <w:szCs w:val="24"/>
        </w:rPr>
        <w:t>businesses</w:t>
      </w:r>
      <w:r w:rsidR="00640C43">
        <w:rPr>
          <w:rFonts w:ascii="Times New Roman" w:hAnsi="Times New Roman" w:cs="Times New Roman"/>
          <w:sz w:val="24"/>
          <w:szCs w:val="24"/>
        </w:rPr>
        <w:t xml:space="preserve">, not included in the 130, </w:t>
      </w:r>
      <w:r w:rsidR="008C6AB5">
        <w:rPr>
          <w:rFonts w:ascii="Times New Roman" w:hAnsi="Times New Roman" w:cs="Times New Roman"/>
          <w:sz w:val="24"/>
          <w:szCs w:val="24"/>
        </w:rPr>
        <w:t xml:space="preserve">that were referred to </w:t>
      </w:r>
      <w:r w:rsidR="008544DC">
        <w:rPr>
          <w:rFonts w:ascii="Times New Roman" w:hAnsi="Times New Roman" w:cs="Times New Roman"/>
          <w:sz w:val="24"/>
          <w:szCs w:val="24"/>
        </w:rPr>
        <w:t>a</w:t>
      </w:r>
      <w:r w:rsidR="008C6AB5">
        <w:rPr>
          <w:rFonts w:ascii="Times New Roman" w:hAnsi="Times New Roman" w:cs="Times New Roman"/>
          <w:sz w:val="24"/>
          <w:szCs w:val="24"/>
        </w:rPr>
        <w:t xml:space="preserve"> utility program but did not receive an energy assessment </w:t>
      </w:r>
      <w:r w:rsidR="00AD21DF">
        <w:rPr>
          <w:rFonts w:ascii="Times New Roman" w:hAnsi="Times New Roman" w:cs="Times New Roman"/>
          <w:sz w:val="24"/>
          <w:szCs w:val="24"/>
        </w:rPr>
        <w:t xml:space="preserve">from </w:t>
      </w:r>
      <w:r w:rsidR="00D331EE">
        <w:rPr>
          <w:rFonts w:ascii="Times New Roman" w:hAnsi="Times New Roman" w:cs="Times New Roman"/>
          <w:sz w:val="24"/>
          <w:szCs w:val="24"/>
        </w:rPr>
        <w:t>OEEB because</w:t>
      </w:r>
      <w:r w:rsidR="008C6AB5">
        <w:rPr>
          <w:rFonts w:ascii="Times New Roman" w:hAnsi="Times New Roman" w:cs="Times New Roman"/>
          <w:sz w:val="24"/>
          <w:szCs w:val="24"/>
        </w:rPr>
        <w:t xml:space="preserve"> </w:t>
      </w:r>
      <w:r w:rsidR="00EE0EA1">
        <w:rPr>
          <w:rFonts w:ascii="Times New Roman" w:hAnsi="Times New Roman" w:cs="Times New Roman"/>
          <w:sz w:val="24"/>
          <w:szCs w:val="24"/>
        </w:rPr>
        <w:t>two</w:t>
      </w:r>
      <w:r w:rsidR="00DE6320">
        <w:rPr>
          <w:rFonts w:ascii="Times New Roman" w:hAnsi="Times New Roman" w:cs="Times New Roman"/>
          <w:sz w:val="24"/>
          <w:szCs w:val="24"/>
        </w:rPr>
        <w:t xml:space="preserve"> </w:t>
      </w:r>
      <w:r w:rsidR="00D85CEC">
        <w:rPr>
          <w:rFonts w:ascii="Times New Roman" w:hAnsi="Times New Roman" w:cs="Times New Roman"/>
          <w:sz w:val="24"/>
          <w:szCs w:val="24"/>
        </w:rPr>
        <w:t xml:space="preserve">businesses </w:t>
      </w:r>
      <w:r w:rsidR="008C6AB5">
        <w:rPr>
          <w:rFonts w:ascii="Times New Roman" w:hAnsi="Times New Roman" w:cs="Times New Roman"/>
          <w:sz w:val="24"/>
          <w:szCs w:val="24"/>
        </w:rPr>
        <w:t>were referred to the Energy Conscious Blueprint program</w:t>
      </w:r>
      <w:r w:rsidR="00167398">
        <w:rPr>
          <w:rFonts w:ascii="Times New Roman" w:hAnsi="Times New Roman" w:cs="Times New Roman"/>
          <w:sz w:val="24"/>
          <w:szCs w:val="24"/>
        </w:rPr>
        <w:t xml:space="preserve"> for </w:t>
      </w:r>
      <w:r w:rsidR="00AD21DF">
        <w:rPr>
          <w:rFonts w:ascii="Times New Roman" w:hAnsi="Times New Roman" w:cs="Times New Roman"/>
          <w:sz w:val="24"/>
          <w:szCs w:val="24"/>
        </w:rPr>
        <w:t>a building e</w:t>
      </w:r>
      <w:r w:rsidR="00167398">
        <w:rPr>
          <w:rFonts w:ascii="Times New Roman" w:hAnsi="Times New Roman" w:cs="Times New Roman"/>
          <w:sz w:val="24"/>
          <w:szCs w:val="24"/>
        </w:rPr>
        <w:t>nvelope</w:t>
      </w:r>
      <w:r w:rsidR="009B6D91">
        <w:rPr>
          <w:rFonts w:ascii="Times New Roman" w:hAnsi="Times New Roman" w:cs="Times New Roman"/>
          <w:sz w:val="24"/>
          <w:szCs w:val="24"/>
        </w:rPr>
        <w:t xml:space="preserve"> analysis</w:t>
      </w:r>
      <w:r w:rsidR="00DE6320">
        <w:rPr>
          <w:rFonts w:ascii="Times New Roman" w:hAnsi="Times New Roman" w:cs="Times New Roman"/>
          <w:sz w:val="24"/>
          <w:szCs w:val="24"/>
        </w:rPr>
        <w:t xml:space="preserve"> and</w:t>
      </w:r>
      <w:r w:rsidR="008C6AB5">
        <w:rPr>
          <w:rFonts w:ascii="Times New Roman" w:hAnsi="Times New Roman" w:cs="Times New Roman"/>
          <w:sz w:val="24"/>
          <w:szCs w:val="24"/>
        </w:rPr>
        <w:t xml:space="preserve"> </w:t>
      </w:r>
      <w:r w:rsidR="00EE0EA1">
        <w:rPr>
          <w:rFonts w:ascii="Times New Roman" w:hAnsi="Times New Roman" w:cs="Times New Roman"/>
          <w:sz w:val="24"/>
          <w:szCs w:val="24"/>
        </w:rPr>
        <w:t>one</w:t>
      </w:r>
      <w:r w:rsidR="00DE6320">
        <w:rPr>
          <w:rFonts w:ascii="Times New Roman" w:hAnsi="Times New Roman" w:cs="Times New Roman"/>
          <w:sz w:val="24"/>
          <w:szCs w:val="24"/>
        </w:rPr>
        <w:t xml:space="preserve"> </w:t>
      </w:r>
      <w:r w:rsidR="00D85CEC">
        <w:rPr>
          <w:rFonts w:ascii="Times New Roman" w:hAnsi="Times New Roman" w:cs="Times New Roman"/>
          <w:sz w:val="24"/>
          <w:szCs w:val="24"/>
        </w:rPr>
        <w:t xml:space="preserve">business was referred </w:t>
      </w:r>
      <w:r w:rsidR="00DE6320">
        <w:rPr>
          <w:rFonts w:ascii="Times New Roman" w:hAnsi="Times New Roman" w:cs="Times New Roman"/>
          <w:sz w:val="24"/>
          <w:szCs w:val="24"/>
        </w:rPr>
        <w:t xml:space="preserve">to </w:t>
      </w:r>
      <w:r w:rsidR="00AD21DF">
        <w:rPr>
          <w:rFonts w:ascii="Times New Roman" w:hAnsi="Times New Roman" w:cs="Times New Roman"/>
          <w:sz w:val="24"/>
          <w:szCs w:val="24"/>
        </w:rPr>
        <w:t xml:space="preserve">the </w:t>
      </w:r>
      <w:r w:rsidR="008C6AB5">
        <w:rPr>
          <w:rFonts w:ascii="Times New Roman" w:hAnsi="Times New Roman" w:cs="Times New Roman"/>
          <w:sz w:val="24"/>
          <w:szCs w:val="24"/>
        </w:rPr>
        <w:t>Home Energy Solution</w:t>
      </w:r>
      <w:r w:rsidR="00AD21DF">
        <w:rPr>
          <w:rFonts w:ascii="Times New Roman" w:hAnsi="Times New Roman" w:cs="Times New Roman"/>
          <w:sz w:val="24"/>
          <w:szCs w:val="24"/>
        </w:rPr>
        <w:t xml:space="preserve"> program.</w:t>
      </w:r>
      <w:r w:rsidR="008C6AB5">
        <w:rPr>
          <w:rFonts w:ascii="Times New Roman" w:hAnsi="Times New Roman" w:cs="Times New Roman"/>
          <w:sz w:val="24"/>
          <w:szCs w:val="24"/>
        </w:rPr>
        <w:t xml:space="preserve"> </w:t>
      </w:r>
      <w:r w:rsidR="00DF662C" w:rsidRPr="003F5411">
        <w:rPr>
          <w:rFonts w:ascii="Times New Roman" w:hAnsi="Times New Roman" w:cs="Times New Roman"/>
          <w:sz w:val="24"/>
          <w:szCs w:val="24"/>
        </w:rPr>
        <w:t>The referred projects included upgrading inefficient lighting systems, switching from o</w:t>
      </w:r>
      <w:r w:rsidR="005C1C36">
        <w:rPr>
          <w:rFonts w:ascii="Times New Roman" w:hAnsi="Times New Roman" w:cs="Times New Roman"/>
          <w:sz w:val="24"/>
          <w:szCs w:val="24"/>
        </w:rPr>
        <w:t xml:space="preserve">il burning boilers to </w:t>
      </w:r>
      <w:r w:rsidR="00DF662C" w:rsidRPr="003F5411">
        <w:rPr>
          <w:rFonts w:ascii="Times New Roman" w:hAnsi="Times New Roman" w:cs="Times New Roman"/>
          <w:sz w:val="24"/>
          <w:szCs w:val="24"/>
        </w:rPr>
        <w:t xml:space="preserve">natural gas units, and </w:t>
      </w:r>
      <w:r w:rsidR="006B1FB6">
        <w:rPr>
          <w:rFonts w:ascii="Times New Roman" w:hAnsi="Times New Roman" w:cs="Times New Roman"/>
          <w:sz w:val="24"/>
          <w:szCs w:val="24"/>
        </w:rPr>
        <w:t>upgrading to higher seasonal energy efficiency ratio</w:t>
      </w:r>
      <w:r w:rsidR="00E07D5C">
        <w:rPr>
          <w:rFonts w:ascii="Times New Roman" w:hAnsi="Times New Roman" w:cs="Times New Roman"/>
          <w:sz w:val="24"/>
          <w:szCs w:val="24"/>
        </w:rPr>
        <w:t xml:space="preserve"> (SEER)</w:t>
      </w:r>
      <w:r w:rsidR="002B3CBA">
        <w:rPr>
          <w:rFonts w:ascii="Times New Roman" w:hAnsi="Times New Roman" w:cs="Times New Roman"/>
          <w:sz w:val="24"/>
          <w:szCs w:val="24"/>
        </w:rPr>
        <w:t xml:space="preserve"> rated</w:t>
      </w:r>
      <w:r w:rsidR="0048664D">
        <w:rPr>
          <w:rFonts w:ascii="Times New Roman" w:hAnsi="Times New Roman" w:cs="Times New Roman"/>
          <w:sz w:val="24"/>
          <w:szCs w:val="24"/>
        </w:rPr>
        <w:t xml:space="preserve"> air conditioning </w:t>
      </w:r>
      <w:r w:rsidR="00DF662C" w:rsidRPr="003F5411">
        <w:rPr>
          <w:rFonts w:ascii="Times New Roman" w:hAnsi="Times New Roman" w:cs="Times New Roman"/>
          <w:sz w:val="24"/>
          <w:szCs w:val="24"/>
        </w:rPr>
        <w:t xml:space="preserve">units. </w:t>
      </w:r>
    </w:p>
    <w:p w:rsidR="001573F4" w:rsidRPr="003F5411" w:rsidRDefault="008544DC" w:rsidP="007962BE">
      <w:pPr>
        <w:jc w:val="both"/>
        <w:rPr>
          <w:rFonts w:ascii="Times New Roman" w:hAnsi="Times New Roman" w:cs="Times New Roman"/>
          <w:sz w:val="24"/>
          <w:szCs w:val="24"/>
        </w:rPr>
      </w:pPr>
      <w:r>
        <w:rPr>
          <w:rFonts w:ascii="Times New Roman" w:hAnsi="Times New Roman" w:cs="Times New Roman"/>
          <w:sz w:val="24"/>
          <w:szCs w:val="24"/>
        </w:rPr>
        <w:t>I</w:t>
      </w:r>
      <w:r w:rsidR="005456FC" w:rsidRPr="003F5411">
        <w:rPr>
          <w:rFonts w:ascii="Times New Roman" w:hAnsi="Times New Roman" w:cs="Times New Roman"/>
          <w:sz w:val="24"/>
          <w:szCs w:val="24"/>
        </w:rPr>
        <w:t xml:space="preserve">n </w:t>
      </w:r>
      <w:r w:rsidR="004375FF">
        <w:rPr>
          <w:rFonts w:ascii="Times New Roman" w:hAnsi="Times New Roman" w:cs="Times New Roman"/>
          <w:sz w:val="24"/>
          <w:szCs w:val="24"/>
        </w:rPr>
        <w:t>Hartford</w:t>
      </w:r>
      <w:r w:rsidR="00D85CEC">
        <w:rPr>
          <w:rFonts w:ascii="Times New Roman" w:hAnsi="Times New Roman" w:cs="Times New Roman"/>
          <w:sz w:val="24"/>
          <w:szCs w:val="24"/>
        </w:rPr>
        <w:t>,</w:t>
      </w:r>
      <w:r>
        <w:rPr>
          <w:rFonts w:ascii="Times New Roman" w:hAnsi="Times New Roman" w:cs="Times New Roman"/>
          <w:sz w:val="24"/>
          <w:szCs w:val="24"/>
        </w:rPr>
        <w:t xml:space="preserve"> 1,572 businesses</w:t>
      </w:r>
      <w:r w:rsidR="005456FC" w:rsidRPr="003F5411">
        <w:rPr>
          <w:rFonts w:ascii="Times New Roman" w:hAnsi="Times New Roman" w:cs="Times New Roman"/>
          <w:sz w:val="24"/>
          <w:szCs w:val="24"/>
        </w:rPr>
        <w:t xml:space="preserve"> did not take advantage of the free services offered through OEEB</w:t>
      </w:r>
      <w:r w:rsidR="001E6A03">
        <w:rPr>
          <w:rFonts w:ascii="Times New Roman" w:hAnsi="Times New Roman" w:cs="Times New Roman"/>
          <w:sz w:val="24"/>
          <w:szCs w:val="24"/>
        </w:rPr>
        <w:t>,</w:t>
      </w:r>
      <w:r w:rsidR="005456FC" w:rsidRPr="003F5411">
        <w:rPr>
          <w:rFonts w:ascii="Times New Roman" w:hAnsi="Times New Roman" w:cs="Times New Roman"/>
          <w:sz w:val="24"/>
          <w:szCs w:val="24"/>
        </w:rPr>
        <w:t xml:space="preserve"> for a variety of reasons, including 1) </w:t>
      </w:r>
      <w:r w:rsidR="00415A62">
        <w:rPr>
          <w:rFonts w:ascii="Times New Roman" w:hAnsi="Times New Roman" w:cs="Times New Roman"/>
          <w:sz w:val="24"/>
          <w:szCs w:val="24"/>
        </w:rPr>
        <w:t>businesses were corporate-owned</w:t>
      </w:r>
      <w:r w:rsidR="001573F4" w:rsidRPr="003F5411">
        <w:rPr>
          <w:rFonts w:ascii="Times New Roman" w:hAnsi="Times New Roman" w:cs="Times New Roman"/>
          <w:sz w:val="24"/>
          <w:szCs w:val="24"/>
        </w:rPr>
        <w:t xml:space="preserve">, </w:t>
      </w:r>
      <w:r w:rsidR="005456FC" w:rsidRPr="003F5411">
        <w:rPr>
          <w:rFonts w:ascii="Times New Roman" w:hAnsi="Times New Roman" w:cs="Times New Roman"/>
          <w:sz w:val="24"/>
          <w:szCs w:val="24"/>
        </w:rPr>
        <w:t>2)</w:t>
      </w:r>
      <w:r w:rsidR="001573F4" w:rsidRPr="003F5411">
        <w:rPr>
          <w:rFonts w:ascii="Times New Roman" w:hAnsi="Times New Roman" w:cs="Times New Roman"/>
          <w:sz w:val="24"/>
          <w:szCs w:val="24"/>
        </w:rPr>
        <w:t xml:space="preserve"> the energy bills were not paid directly by the businesses, </w:t>
      </w:r>
      <w:r w:rsidR="005456FC" w:rsidRPr="003F5411">
        <w:rPr>
          <w:rFonts w:ascii="Times New Roman" w:hAnsi="Times New Roman" w:cs="Times New Roman"/>
          <w:sz w:val="24"/>
          <w:szCs w:val="24"/>
        </w:rPr>
        <w:t>3)</w:t>
      </w:r>
      <w:r w:rsidR="005C1C36">
        <w:rPr>
          <w:rFonts w:ascii="Times New Roman" w:hAnsi="Times New Roman" w:cs="Times New Roman"/>
          <w:sz w:val="24"/>
          <w:szCs w:val="24"/>
        </w:rPr>
        <w:t xml:space="preserve"> business owners</w:t>
      </w:r>
      <w:r w:rsidR="001573F4" w:rsidRPr="003F5411">
        <w:rPr>
          <w:rFonts w:ascii="Times New Roman" w:hAnsi="Times New Roman" w:cs="Times New Roman"/>
          <w:sz w:val="24"/>
          <w:szCs w:val="24"/>
        </w:rPr>
        <w:t xml:space="preserve"> were already working with energy efficiency programs</w:t>
      </w:r>
      <w:r w:rsidR="005456FC" w:rsidRPr="003F5411">
        <w:rPr>
          <w:rFonts w:ascii="Times New Roman" w:hAnsi="Times New Roman" w:cs="Times New Roman"/>
          <w:sz w:val="24"/>
          <w:szCs w:val="24"/>
        </w:rPr>
        <w:t xml:space="preserve">, or 4) </w:t>
      </w:r>
      <w:r w:rsidR="005C1C36">
        <w:rPr>
          <w:rFonts w:ascii="Times New Roman" w:hAnsi="Times New Roman" w:cs="Times New Roman"/>
          <w:sz w:val="24"/>
          <w:szCs w:val="24"/>
        </w:rPr>
        <w:t>business owners were</w:t>
      </w:r>
      <w:r w:rsidR="005456FC" w:rsidRPr="003F5411">
        <w:rPr>
          <w:rFonts w:ascii="Times New Roman" w:hAnsi="Times New Roman" w:cs="Times New Roman"/>
          <w:sz w:val="24"/>
          <w:szCs w:val="24"/>
        </w:rPr>
        <w:t xml:space="preserve"> not interested</w:t>
      </w:r>
      <w:r w:rsidR="001573F4" w:rsidRPr="003F5411">
        <w:rPr>
          <w:rFonts w:ascii="Times New Roman" w:hAnsi="Times New Roman" w:cs="Times New Roman"/>
          <w:sz w:val="24"/>
          <w:szCs w:val="24"/>
        </w:rPr>
        <w:t>. It shou</w:t>
      </w:r>
      <w:r w:rsidR="005C1C36">
        <w:rPr>
          <w:rFonts w:ascii="Times New Roman" w:hAnsi="Times New Roman" w:cs="Times New Roman"/>
          <w:sz w:val="24"/>
          <w:szCs w:val="24"/>
        </w:rPr>
        <w:t>ld also be noted that</w:t>
      </w:r>
      <w:r w:rsidR="005F2E2C">
        <w:rPr>
          <w:rFonts w:ascii="Times New Roman" w:hAnsi="Times New Roman" w:cs="Times New Roman"/>
          <w:sz w:val="24"/>
          <w:szCs w:val="24"/>
        </w:rPr>
        <w:t xml:space="preserve"> 431</w:t>
      </w:r>
      <w:r w:rsidR="00B61326">
        <w:rPr>
          <w:rFonts w:ascii="Times New Roman" w:hAnsi="Times New Roman" w:cs="Times New Roman"/>
          <w:sz w:val="24"/>
          <w:szCs w:val="24"/>
        </w:rPr>
        <w:t xml:space="preserve"> businesses were closed with no occupancy</w:t>
      </w:r>
      <w:r w:rsidR="005C1C36">
        <w:rPr>
          <w:rFonts w:ascii="Times New Roman" w:hAnsi="Times New Roman" w:cs="Times New Roman"/>
          <w:sz w:val="24"/>
          <w:szCs w:val="24"/>
        </w:rPr>
        <w:t xml:space="preserve"> </w:t>
      </w:r>
      <w:r w:rsidR="00B61326">
        <w:rPr>
          <w:rFonts w:ascii="Times New Roman" w:hAnsi="Times New Roman" w:cs="Times New Roman"/>
          <w:sz w:val="24"/>
          <w:szCs w:val="24"/>
        </w:rPr>
        <w:t xml:space="preserve">and </w:t>
      </w:r>
      <w:r w:rsidR="005F2E2C">
        <w:rPr>
          <w:rFonts w:ascii="Times New Roman" w:hAnsi="Times New Roman" w:cs="Times New Roman"/>
          <w:sz w:val="24"/>
          <w:szCs w:val="24"/>
        </w:rPr>
        <w:t>281</w:t>
      </w:r>
      <w:r w:rsidR="001573F4" w:rsidRPr="003F5411">
        <w:rPr>
          <w:rFonts w:ascii="Times New Roman" w:hAnsi="Times New Roman" w:cs="Times New Roman"/>
          <w:sz w:val="24"/>
          <w:szCs w:val="24"/>
        </w:rPr>
        <w:t xml:space="preserve"> businesses were home-based</w:t>
      </w:r>
      <w:r w:rsidR="00E26316">
        <w:rPr>
          <w:rFonts w:ascii="Times New Roman" w:hAnsi="Times New Roman" w:cs="Times New Roman"/>
          <w:sz w:val="24"/>
          <w:szCs w:val="24"/>
        </w:rPr>
        <w:t>,</w:t>
      </w:r>
      <w:r w:rsidR="001573F4" w:rsidRPr="003F5411">
        <w:rPr>
          <w:rFonts w:ascii="Times New Roman" w:hAnsi="Times New Roman" w:cs="Times New Roman"/>
          <w:sz w:val="24"/>
          <w:szCs w:val="24"/>
        </w:rPr>
        <w:t xml:space="preserve"> and</w:t>
      </w:r>
      <w:r w:rsidR="00B61326">
        <w:rPr>
          <w:rFonts w:ascii="Times New Roman" w:hAnsi="Times New Roman" w:cs="Times New Roman"/>
          <w:sz w:val="24"/>
          <w:szCs w:val="24"/>
        </w:rPr>
        <w:t xml:space="preserve"> </w:t>
      </w:r>
      <w:r w:rsidR="001573F4" w:rsidRPr="003F5411">
        <w:rPr>
          <w:rFonts w:ascii="Times New Roman" w:hAnsi="Times New Roman" w:cs="Times New Roman"/>
          <w:sz w:val="24"/>
          <w:szCs w:val="24"/>
        </w:rPr>
        <w:t>therefore</w:t>
      </w:r>
      <w:r w:rsidR="0048664D">
        <w:rPr>
          <w:rFonts w:ascii="Times New Roman" w:hAnsi="Times New Roman" w:cs="Times New Roman"/>
          <w:sz w:val="24"/>
          <w:szCs w:val="24"/>
        </w:rPr>
        <w:t>,</w:t>
      </w:r>
      <w:r w:rsidR="00B61326">
        <w:rPr>
          <w:rFonts w:ascii="Times New Roman" w:hAnsi="Times New Roman" w:cs="Times New Roman"/>
          <w:sz w:val="24"/>
          <w:szCs w:val="24"/>
        </w:rPr>
        <w:t xml:space="preserve"> </w:t>
      </w:r>
      <w:r w:rsidR="001573F4" w:rsidRPr="003F5411">
        <w:rPr>
          <w:rFonts w:ascii="Times New Roman" w:hAnsi="Times New Roman" w:cs="Times New Roman"/>
          <w:sz w:val="24"/>
          <w:szCs w:val="24"/>
        </w:rPr>
        <w:t xml:space="preserve">ineligible for OEEB’s assistance. </w:t>
      </w:r>
    </w:p>
    <w:p w:rsidR="001573F4" w:rsidRDefault="001573F4" w:rsidP="007962BE">
      <w:pPr>
        <w:jc w:val="both"/>
        <w:rPr>
          <w:rFonts w:ascii="Times New Roman" w:hAnsi="Times New Roman" w:cs="Times New Roman"/>
          <w:sz w:val="24"/>
          <w:szCs w:val="24"/>
        </w:rPr>
      </w:pPr>
      <w:r w:rsidRPr="003F5411">
        <w:rPr>
          <w:rFonts w:ascii="Times New Roman" w:hAnsi="Times New Roman" w:cs="Times New Roman"/>
          <w:sz w:val="24"/>
          <w:szCs w:val="24"/>
        </w:rPr>
        <w:t xml:space="preserve">SBEA’s approved contractors </w:t>
      </w:r>
      <w:r w:rsidR="00CB3711">
        <w:rPr>
          <w:rFonts w:ascii="Times New Roman" w:hAnsi="Times New Roman" w:cs="Times New Roman"/>
          <w:sz w:val="24"/>
          <w:szCs w:val="24"/>
        </w:rPr>
        <w:t>worked</w:t>
      </w:r>
      <w:r w:rsidR="0048664D">
        <w:rPr>
          <w:rFonts w:ascii="Times New Roman" w:hAnsi="Times New Roman" w:cs="Times New Roman"/>
          <w:sz w:val="24"/>
          <w:szCs w:val="24"/>
        </w:rPr>
        <w:t xml:space="preserve"> with </w:t>
      </w:r>
      <w:r w:rsidRPr="003F5411">
        <w:rPr>
          <w:rFonts w:ascii="Times New Roman" w:hAnsi="Times New Roman" w:cs="Times New Roman"/>
          <w:sz w:val="24"/>
          <w:szCs w:val="24"/>
        </w:rPr>
        <w:t xml:space="preserve">the businesses </w:t>
      </w:r>
      <w:r w:rsidR="0048664D">
        <w:rPr>
          <w:rFonts w:ascii="Times New Roman" w:hAnsi="Times New Roman" w:cs="Times New Roman"/>
          <w:sz w:val="24"/>
          <w:szCs w:val="24"/>
        </w:rPr>
        <w:t>to develop</w:t>
      </w:r>
      <w:r w:rsidRPr="003F5411">
        <w:rPr>
          <w:rFonts w:ascii="Times New Roman" w:hAnsi="Times New Roman" w:cs="Times New Roman"/>
          <w:sz w:val="24"/>
          <w:szCs w:val="24"/>
        </w:rPr>
        <w:t xml:space="preserve"> proposals</w:t>
      </w:r>
      <w:r w:rsidR="0048664D">
        <w:rPr>
          <w:rFonts w:ascii="Times New Roman" w:hAnsi="Times New Roman" w:cs="Times New Roman"/>
          <w:sz w:val="24"/>
          <w:szCs w:val="24"/>
        </w:rPr>
        <w:t xml:space="preserve"> </w:t>
      </w:r>
      <w:r w:rsidR="00EE0EA1">
        <w:rPr>
          <w:rFonts w:ascii="Times New Roman" w:hAnsi="Times New Roman" w:cs="Times New Roman"/>
          <w:sz w:val="24"/>
          <w:szCs w:val="24"/>
        </w:rPr>
        <w:t>and complete</w:t>
      </w:r>
      <w:r w:rsidR="0048664D">
        <w:rPr>
          <w:rFonts w:ascii="Times New Roman" w:hAnsi="Times New Roman" w:cs="Times New Roman"/>
          <w:sz w:val="24"/>
          <w:szCs w:val="24"/>
        </w:rPr>
        <w:t xml:space="preserve"> </w:t>
      </w:r>
      <w:r w:rsidRPr="003F5411">
        <w:rPr>
          <w:rFonts w:ascii="Times New Roman" w:hAnsi="Times New Roman" w:cs="Times New Roman"/>
          <w:sz w:val="24"/>
          <w:szCs w:val="24"/>
        </w:rPr>
        <w:t>efficiency upgrades. After each proposal i</w:t>
      </w:r>
      <w:r w:rsidR="00CB3711">
        <w:rPr>
          <w:rFonts w:ascii="Times New Roman" w:hAnsi="Times New Roman" w:cs="Times New Roman"/>
          <w:sz w:val="24"/>
          <w:szCs w:val="24"/>
        </w:rPr>
        <w:t>s completed, business owners</w:t>
      </w:r>
      <w:r w:rsidRPr="003F5411">
        <w:rPr>
          <w:rFonts w:ascii="Times New Roman" w:hAnsi="Times New Roman" w:cs="Times New Roman"/>
          <w:sz w:val="24"/>
          <w:szCs w:val="24"/>
        </w:rPr>
        <w:t xml:space="preserve"> elect whether or not to continue with the project, which can be funded partially through state rebates and/or </w:t>
      </w:r>
      <w:r w:rsidR="00DF662C">
        <w:rPr>
          <w:rFonts w:ascii="Times New Roman" w:hAnsi="Times New Roman" w:cs="Times New Roman"/>
          <w:sz w:val="24"/>
          <w:szCs w:val="24"/>
        </w:rPr>
        <w:t xml:space="preserve">a </w:t>
      </w:r>
      <w:r w:rsidRPr="003F5411">
        <w:rPr>
          <w:rFonts w:ascii="Times New Roman" w:hAnsi="Times New Roman" w:cs="Times New Roman"/>
          <w:sz w:val="24"/>
          <w:szCs w:val="24"/>
        </w:rPr>
        <w:t xml:space="preserve">low interest loan on their energy bill. </w:t>
      </w:r>
    </w:p>
    <w:p w:rsidR="000A6076" w:rsidRPr="003F5411" w:rsidRDefault="000A6076" w:rsidP="002C0191">
      <w:pPr>
        <w:ind w:firstLine="720"/>
        <w:rPr>
          <w:rFonts w:ascii="Times New Roman" w:hAnsi="Times New Roman" w:cs="Times New Roman"/>
          <w:sz w:val="24"/>
          <w:szCs w:val="24"/>
        </w:rPr>
      </w:pPr>
    </w:p>
    <w:p w:rsidR="00D931A8" w:rsidRDefault="0048664D" w:rsidP="001C3194">
      <w:pPr>
        <w:spacing w:after="0"/>
        <w:rPr>
          <w:rFonts w:ascii="Times New Roman" w:hAnsi="Times New Roman" w:cs="Times New Roman"/>
          <w:b/>
          <w:sz w:val="24"/>
          <w:szCs w:val="24"/>
        </w:rPr>
      </w:pPr>
      <w:r>
        <w:rPr>
          <w:rFonts w:ascii="Times New Roman" w:hAnsi="Times New Roman" w:cs="Times New Roman"/>
          <w:b/>
          <w:sz w:val="24"/>
          <w:szCs w:val="24"/>
        </w:rPr>
        <w:t>Table 2</w:t>
      </w:r>
      <w:r w:rsidR="00880FB1" w:rsidRPr="003F5411">
        <w:rPr>
          <w:rFonts w:ascii="Times New Roman" w:hAnsi="Times New Roman" w:cs="Times New Roman"/>
          <w:b/>
          <w:sz w:val="24"/>
          <w:szCs w:val="24"/>
        </w:rPr>
        <w:t xml:space="preserve"> – Summary of Outreach Activity (</w:t>
      </w:r>
      <w:r w:rsidR="006176EE">
        <w:rPr>
          <w:rFonts w:ascii="Times New Roman" w:hAnsi="Times New Roman" w:cs="Times New Roman"/>
          <w:b/>
          <w:sz w:val="24"/>
          <w:szCs w:val="24"/>
        </w:rPr>
        <w:t>March 2013-October 2014</w:t>
      </w:r>
      <w:r w:rsidR="00880FB1" w:rsidRPr="003F5411">
        <w:rPr>
          <w:rFonts w:ascii="Times New Roman" w:hAnsi="Times New Roman" w:cs="Times New Roman"/>
          <w:b/>
          <w:sz w:val="24"/>
          <w:szCs w:val="24"/>
        </w:rPr>
        <w:t>)</w:t>
      </w:r>
    </w:p>
    <w:p w:rsidR="009D0276" w:rsidRPr="003F5411" w:rsidRDefault="009D0276" w:rsidP="001C3194">
      <w:pPr>
        <w:spacing w:after="0"/>
        <w:rPr>
          <w:rFonts w:ascii="Times New Roman" w:hAnsi="Times New Roman" w:cs="Times New Roman"/>
          <w:b/>
          <w:sz w:val="24"/>
          <w:szCs w:val="24"/>
        </w:rPr>
      </w:pPr>
    </w:p>
    <w:tbl>
      <w:tblPr>
        <w:tblW w:w="7292" w:type="dxa"/>
        <w:jc w:val="center"/>
        <w:tblInd w:w="-495" w:type="dxa"/>
        <w:tblCellMar>
          <w:left w:w="0" w:type="dxa"/>
          <w:right w:w="0" w:type="dxa"/>
        </w:tblCellMar>
        <w:tblLook w:val="04A0"/>
      </w:tblPr>
      <w:tblGrid>
        <w:gridCol w:w="5540"/>
        <w:gridCol w:w="1752"/>
      </w:tblGrid>
      <w:tr w:rsidR="00CE5FD7" w:rsidRPr="003F5411">
        <w:trPr>
          <w:trHeight w:val="300"/>
          <w:jc w:val="center"/>
        </w:trPr>
        <w:tc>
          <w:tcPr>
            <w:tcW w:w="55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CE5FD7" w:rsidRPr="006611A6" w:rsidRDefault="00CE5FD7" w:rsidP="001C3194">
            <w:pPr>
              <w:spacing w:after="0" w:line="240" w:lineRule="auto"/>
              <w:rPr>
                <w:rFonts w:ascii="Times New Roman" w:eastAsia="Calibri" w:hAnsi="Times New Roman" w:cs="Times New Roman"/>
                <w:color w:val="000000"/>
                <w:sz w:val="24"/>
                <w:szCs w:val="24"/>
              </w:rPr>
            </w:pPr>
            <w:r w:rsidRPr="006611A6">
              <w:rPr>
                <w:rFonts w:ascii="Times New Roman" w:eastAsia="Calibri" w:hAnsi="Times New Roman" w:cs="Times New Roman"/>
                <w:color w:val="000000"/>
                <w:sz w:val="24"/>
                <w:szCs w:val="24"/>
              </w:rPr>
              <w:t>Total Businesses Visited</w:t>
            </w:r>
          </w:p>
        </w:tc>
        <w:tc>
          <w:tcPr>
            <w:tcW w:w="17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CE5FD7" w:rsidRPr="00B6541E" w:rsidRDefault="00CE57AE" w:rsidP="00DE2424">
            <w:pPr>
              <w:spacing w:after="0" w:line="240" w:lineRule="auto"/>
              <w:jc w:val="right"/>
              <w:rPr>
                <w:rFonts w:ascii="Times New Roman" w:eastAsia="Calibri" w:hAnsi="Times New Roman" w:cs="Times New Roman"/>
                <w:b/>
                <w:color w:val="000000"/>
                <w:sz w:val="24"/>
                <w:szCs w:val="24"/>
              </w:rPr>
            </w:pPr>
            <w:r w:rsidRPr="00B6541E">
              <w:rPr>
                <w:rFonts w:ascii="Times New Roman" w:eastAsia="Calibri" w:hAnsi="Times New Roman" w:cs="Times New Roman"/>
                <w:color w:val="000000"/>
                <w:sz w:val="24"/>
                <w:szCs w:val="24"/>
              </w:rPr>
              <w:t>2</w:t>
            </w:r>
            <w:r w:rsidR="006611A6" w:rsidRPr="00B6541E">
              <w:rPr>
                <w:rFonts w:ascii="Times New Roman" w:eastAsia="Calibri" w:hAnsi="Times New Roman" w:cs="Times New Roman"/>
                <w:color w:val="000000"/>
                <w:sz w:val="24"/>
                <w:szCs w:val="24"/>
              </w:rPr>
              <w:t>,</w:t>
            </w:r>
            <w:r w:rsidR="00DE2424">
              <w:rPr>
                <w:rFonts w:ascii="Times New Roman" w:eastAsia="Calibri" w:hAnsi="Times New Roman" w:cs="Times New Roman"/>
                <w:color w:val="000000"/>
                <w:sz w:val="24"/>
                <w:szCs w:val="24"/>
              </w:rPr>
              <w:t>417</w:t>
            </w:r>
          </w:p>
        </w:tc>
      </w:tr>
      <w:tr w:rsidR="0073092D" w:rsidRPr="003F5411">
        <w:trPr>
          <w:trHeight w:val="300"/>
          <w:jc w:val="center"/>
        </w:trPr>
        <w:tc>
          <w:tcPr>
            <w:tcW w:w="55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73092D" w:rsidRPr="006611A6" w:rsidRDefault="0073092D" w:rsidP="00A222D3">
            <w:pPr>
              <w:pStyle w:val="ListParagraph"/>
              <w:numPr>
                <w:ilvl w:val="0"/>
                <w:numId w:val="5"/>
              </w:numPr>
              <w:spacing w:after="0" w:line="240" w:lineRule="auto"/>
              <w:rPr>
                <w:rFonts w:ascii="Times New Roman" w:eastAsia="Calibri" w:hAnsi="Times New Roman" w:cs="Times New Roman"/>
                <w:color w:val="000000"/>
                <w:sz w:val="24"/>
                <w:szCs w:val="24"/>
              </w:rPr>
            </w:pPr>
            <w:r w:rsidRPr="006611A6">
              <w:rPr>
                <w:rFonts w:ascii="Times New Roman" w:eastAsia="Calibri" w:hAnsi="Times New Roman" w:cs="Times New Roman"/>
                <w:color w:val="000000"/>
                <w:sz w:val="24"/>
                <w:szCs w:val="24"/>
              </w:rPr>
              <w:t xml:space="preserve">Non-Assessed </w:t>
            </w:r>
            <w:r>
              <w:rPr>
                <w:rFonts w:ascii="Times New Roman" w:eastAsia="Calibri" w:hAnsi="Times New Roman" w:cs="Times New Roman"/>
                <w:color w:val="000000"/>
                <w:sz w:val="24"/>
                <w:szCs w:val="24"/>
              </w:rPr>
              <w:t xml:space="preserve">Energize CT </w:t>
            </w:r>
            <w:r w:rsidRPr="006611A6">
              <w:rPr>
                <w:rFonts w:ascii="Times New Roman" w:eastAsia="Calibri" w:hAnsi="Times New Roman" w:cs="Times New Roman"/>
                <w:color w:val="000000"/>
                <w:sz w:val="24"/>
                <w:szCs w:val="24"/>
              </w:rPr>
              <w:t>Program Referral</w:t>
            </w:r>
            <w:r>
              <w:rPr>
                <w:rFonts w:ascii="Times New Roman" w:eastAsia="Calibri" w:hAnsi="Times New Roman" w:cs="Times New Roman"/>
                <w:color w:val="000000"/>
                <w:sz w:val="24"/>
                <w:szCs w:val="24"/>
              </w:rPr>
              <w:t>s</w:t>
            </w:r>
          </w:p>
        </w:tc>
        <w:tc>
          <w:tcPr>
            <w:tcW w:w="175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3092D" w:rsidRPr="00B6541E" w:rsidRDefault="0073092D" w:rsidP="001C3194">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73092D" w:rsidRPr="003F5411">
        <w:trPr>
          <w:trHeight w:val="300"/>
          <w:jc w:val="center"/>
        </w:trPr>
        <w:tc>
          <w:tcPr>
            <w:tcW w:w="55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73092D" w:rsidRPr="006611A6" w:rsidRDefault="0073092D" w:rsidP="001C3194">
            <w:pPr>
              <w:pStyle w:val="ListParagraph"/>
              <w:numPr>
                <w:ilvl w:val="0"/>
                <w:numId w:val="5"/>
              </w:numPr>
              <w:spacing w:after="0" w:line="240" w:lineRule="auto"/>
              <w:rPr>
                <w:rFonts w:ascii="Times New Roman" w:eastAsia="Calibri" w:hAnsi="Times New Roman" w:cs="Times New Roman"/>
                <w:sz w:val="24"/>
                <w:szCs w:val="24"/>
              </w:rPr>
            </w:pPr>
            <w:r w:rsidRPr="006611A6">
              <w:rPr>
                <w:rFonts w:ascii="Times New Roman" w:eastAsia="Calibri" w:hAnsi="Times New Roman" w:cs="Times New Roman"/>
                <w:color w:val="000000"/>
                <w:sz w:val="24"/>
                <w:szCs w:val="24"/>
              </w:rPr>
              <w:t>Assessments Completed</w:t>
            </w:r>
          </w:p>
        </w:tc>
        <w:tc>
          <w:tcPr>
            <w:tcW w:w="175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3092D" w:rsidRPr="00B6541E" w:rsidRDefault="0073092D" w:rsidP="001C3194">
            <w:pPr>
              <w:spacing w:after="0" w:line="240" w:lineRule="auto"/>
              <w:jc w:val="right"/>
              <w:rPr>
                <w:rFonts w:ascii="Times New Roman" w:eastAsia="Calibri" w:hAnsi="Times New Roman" w:cs="Times New Roman"/>
                <w:sz w:val="24"/>
                <w:szCs w:val="24"/>
              </w:rPr>
            </w:pPr>
            <w:r w:rsidRPr="00B6541E">
              <w:rPr>
                <w:rFonts w:ascii="Times New Roman" w:eastAsia="Calibri" w:hAnsi="Times New Roman" w:cs="Times New Roman"/>
                <w:sz w:val="24"/>
                <w:szCs w:val="24"/>
              </w:rPr>
              <w:t>1</w:t>
            </w:r>
            <w:r>
              <w:rPr>
                <w:rFonts w:ascii="Times New Roman" w:eastAsia="Calibri" w:hAnsi="Times New Roman" w:cs="Times New Roman"/>
                <w:sz w:val="24"/>
                <w:szCs w:val="24"/>
              </w:rPr>
              <w:t>30</w:t>
            </w:r>
          </w:p>
        </w:tc>
      </w:tr>
      <w:tr w:rsidR="0073092D" w:rsidRPr="00CC4A50">
        <w:trPr>
          <w:trHeight w:val="300"/>
          <w:jc w:val="center"/>
        </w:trPr>
        <w:tc>
          <w:tcPr>
            <w:tcW w:w="55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73092D" w:rsidRPr="006611A6" w:rsidRDefault="0073092D" w:rsidP="001C3194">
            <w:pPr>
              <w:pStyle w:val="ListParagraph"/>
              <w:numPr>
                <w:ilvl w:val="1"/>
                <w:numId w:val="5"/>
              </w:numPr>
              <w:spacing w:after="0" w:line="240" w:lineRule="auto"/>
              <w:rPr>
                <w:rFonts w:ascii="Times New Roman" w:eastAsia="Calibri" w:hAnsi="Times New Roman" w:cs="Times New Roman"/>
                <w:color w:val="000000"/>
                <w:sz w:val="24"/>
                <w:szCs w:val="24"/>
              </w:rPr>
            </w:pPr>
            <w:r w:rsidRPr="006611A6">
              <w:rPr>
                <w:rFonts w:ascii="Times New Roman" w:eastAsia="Calibri" w:hAnsi="Times New Roman" w:cs="Times New Roman"/>
                <w:color w:val="000000"/>
                <w:sz w:val="24"/>
                <w:szCs w:val="24"/>
              </w:rPr>
              <w:t>Program Referrals</w:t>
            </w:r>
          </w:p>
        </w:tc>
        <w:tc>
          <w:tcPr>
            <w:tcW w:w="17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73092D" w:rsidRPr="00B6541E" w:rsidRDefault="0073092D" w:rsidP="001C3194">
            <w:pPr>
              <w:spacing w:after="0" w:line="240" w:lineRule="auto"/>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68</w:t>
            </w:r>
          </w:p>
        </w:tc>
      </w:tr>
      <w:tr w:rsidR="0073092D" w:rsidRPr="003F5411">
        <w:trPr>
          <w:trHeight w:val="300"/>
          <w:jc w:val="center"/>
        </w:trPr>
        <w:tc>
          <w:tcPr>
            <w:tcW w:w="55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73092D" w:rsidRPr="006611A6" w:rsidRDefault="0073092D" w:rsidP="001C3194">
            <w:pPr>
              <w:pStyle w:val="ListParagraph"/>
              <w:numPr>
                <w:ilvl w:val="2"/>
                <w:numId w:val="5"/>
              </w:numPr>
              <w:spacing w:after="0" w:line="240" w:lineRule="auto"/>
              <w:rPr>
                <w:rFonts w:ascii="Times New Roman" w:eastAsia="Calibri" w:hAnsi="Times New Roman" w:cs="Times New Roman"/>
                <w:color w:val="000000"/>
                <w:sz w:val="24"/>
                <w:szCs w:val="24"/>
              </w:rPr>
            </w:pPr>
            <w:r w:rsidRPr="006611A6">
              <w:rPr>
                <w:rFonts w:ascii="Times New Roman" w:eastAsia="Calibri" w:hAnsi="Times New Roman" w:cs="Times New Roman"/>
                <w:color w:val="000000"/>
                <w:sz w:val="24"/>
                <w:szCs w:val="24"/>
              </w:rPr>
              <w:t>Do It Yourself Customer (DIY)</w:t>
            </w:r>
          </w:p>
        </w:tc>
        <w:tc>
          <w:tcPr>
            <w:tcW w:w="17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73092D" w:rsidRPr="00B6541E" w:rsidRDefault="0073092D" w:rsidP="001C3194">
            <w:pPr>
              <w:spacing w:after="0" w:line="240" w:lineRule="auto"/>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33</w:t>
            </w:r>
          </w:p>
        </w:tc>
      </w:tr>
      <w:tr w:rsidR="0073092D" w:rsidRPr="003F5411">
        <w:trPr>
          <w:trHeight w:val="300"/>
          <w:jc w:val="center"/>
        </w:trPr>
        <w:tc>
          <w:tcPr>
            <w:tcW w:w="55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73092D" w:rsidRPr="006611A6" w:rsidRDefault="0073092D" w:rsidP="001C3194">
            <w:pPr>
              <w:pStyle w:val="ListParagraph"/>
              <w:numPr>
                <w:ilvl w:val="2"/>
                <w:numId w:val="5"/>
              </w:numPr>
              <w:spacing w:after="0" w:line="240" w:lineRule="auto"/>
              <w:rPr>
                <w:rFonts w:ascii="Times New Roman" w:eastAsia="Calibri" w:hAnsi="Times New Roman" w:cs="Times New Roman"/>
                <w:color w:val="000000"/>
                <w:sz w:val="24"/>
                <w:szCs w:val="24"/>
              </w:rPr>
            </w:pPr>
            <w:r w:rsidRPr="006611A6">
              <w:rPr>
                <w:rFonts w:ascii="Times New Roman" w:eastAsia="Calibri" w:hAnsi="Times New Roman" w:cs="Times New Roman"/>
                <w:color w:val="000000"/>
                <w:sz w:val="24"/>
                <w:szCs w:val="24"/>
              </w:rPr>
              <w:t>Energize CT Programs</w:t>
            </w:r>
          </w:p>
        </w:tc>
        <w:tc>
          <w:tcPr>
            <w:tcW w:w="17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73092D" w:rsidRPr="00B6541E" w:rsidRDefault="0073092D" w:rsidP="001C3194">
            <w:pPr>
              <w:spacing w:after="0" w:line="240" w:lineRule="auto"/>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w:t>
            </w:r>
          </w:p>
        </w:tc>
      </w:tr>
      <w:tr w:rsidR="0073092D" w:rsidRPr="003F5411">
        <w:trPr>
          <w:trHeight w:val="300"/>
          <w:jc w:val="center"/>
        </w:trPr>
        <w:tc>
          <w:tcPr>
            <w:tcW w:w="55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73092D" w:rsidRPr="006611A6" w:rsidRDefault="0073092D" w:rsidP="001C3194">
            <w:pPr>
              <w:pStyle w:val="ListParagraph"/>
              <w:numPr>
                <w:ilvl w:val="1"/>
                <w:numId w:val="5"/>
              </w:numPr>
              <w:spacing w:after="0" w:line="240" w:lineRule="auto"/>
              <w:rPr>
                <w:rFonts w:ascii="Times New Roman" w:eastAsia="Calibri" w:hAnsi="Times New Roman" w:cs="Times New Roman"/>
                <w:color w:val="000000"/>
                <w:sz w:val="24"/>
                <w:szCs w:val="24"/>
              </w:rPr>
            </w:pPr>
            <w:r w:rsidRPr="006611A6">
              <w:rPr>
                <w:rFonts w:ascii="Times New Roman" w:eastAsia="Calibri" w:hAnsi="Times New Roman" w:cs="Times New Roman"/>
                <w:color w:val="000000"/>
                <w:sz w:val="24"/>
                <w:szCs w:val="24"/>
              </w:rPr>
              <w:t>No available cost savings found</w:t>
            </w:r>
          </w:p>
        </w:tc>
        <w:tc>
          <w:tcPr>
            <w:tcW w:w="17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73092D" w:rsidRPr="00B6541E" w:rsidRDefault="0073092D" w:rsidP="001C3194">
            <w:pPr>
              <w:spacing w:after="0" w:line="240" w:lineRule="auto"/>
              <w:jc w:val="right"/>
              <w:rPr>
                <w:rFonts w:ascii="Times New Roman" w:eastAsia="Calibri" w:hAnsi="Times New Roman" w:cs="Times New Roman"/>
                <w:color w:val="000000"/>
                <w:sz w:val="24"/>
                <w:szCs w:val="24"/>
              </w:rPr>
            </w:pPr>
            <w:r w:rsidRPr="00B6541E">
              <w:rPr>
                <w:rFonts w:ascii="Times New Roman" w:eastAsia="Calibri" w:hAnsi="Times New Roman" w:cs="Times New Roman"/>
                <w:color w:val="000000"/>
                <w:sz w:val="24"/>
                <w:szCs w:val="24"/>
              </w:rPr>
              <w:t>23</w:t>
            </w:r>
          </w:p>
        </w:tc>
      </w:tr>
      <w:tr w:rsidR="0073092D" w:rsidRPr="003F5411">
        <w:trPr>
          <w:trHeight w:val="300"/>
          <w:jc w:val="center"/>
        </w:trPr>
        <w:tc>
          <w:tcPr>
            <w:tcW w:w="55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73092D" w:rsidRPr="006611A6" w:rsidRDefault="0073092D" w:rsidP="001C3194">
            <w:pPr>
              <w:pStyle w:val="ListParagraph"/>
              <w:numPr>
                <w:ilvl w:val="1"/>
                <w:numId w:val="5"/>
              </w:numPr>
              <w:spacing w:after="0" w:line="240" w:lineRule="auto"/>
              <w:rPr>
                <w:rFonts w:ascii="Times New Roman" w:eastAsia="Calibri" w:hAnsi="Times New Roman" w:cs="Times New Roman"/>
                <w:sz w:val="24"/>
                <w:szCs w:val="24"/>
              </w:rPr>
            </w:pPr>
            <w:r w:rsidRPr="006611A6">
              <w:rPr>
                <w:rFonts w:ascii="Times New Roman" w:eastAsia="Calibri" w:hAnsi="Times New Roman" w:cs="Times New Roman"/>
                <w:sz w:val="24"/>
                <w:szCs w:val="24"/>
              </w:rPr>
              <w:t>Report Delivered/Not interested in Referral</w:t>
            </w:r>
          </w:p>
        </w:tc>
        <w:tc>
          <w:tcPr>
            <w:tcW w:w="175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3092D" w:rsidRPr="00B6541E" w:rsidRDefault="0073092D" w:rsidP="001C3194">
            <w:pPr>
              <w:spacing w:after="0" w:line="240" w:lineRule="auto"/>
              <w:jc w:val="right"/>
              <w:rPr>
                <w:rFonts w:ascii="Times New Roman" w:eastAsia="Calibri" w:hAnsi="Times New Roman" w:cs="Times New Roman"/>
                <w:sz w:val="24"/>
                <w:szCs w:val="24"/>
              </w:rPr>
            </w:pPr>
            <w:r w:rsidRPr="00B6541E">
              <w:rPr>
                <w:rFonts w:ascii="Times New Roman" w:eastAsia="Calibri" w:hAnsi="Times New Roman" w:cs="Times New Roman"/>
                <w:sz w:val="24"/>
                <w:szCs w:val="24"/>
              </w:rPr>
              <w:t>3</w:t>
            </w:r>
            <w:r>
              <w:rPr>
                <w:rFonts w:ascii="Times New Roman" w:eastAsia="Calibri" w:hAnsi="Times New Roman" w:cs="Times New Roman"/>
                <w:sz w:val="24"/>
                <w:szCs w:val="24"/>
              </w:rPr>
              <w:t>9</w:t>
            </w:r>
          </w:p>
        </w:tc>
      </w:tr>
      <w:tr w:rsidR="0073092D" w:rsidRPr="003F5411">
        <w:trPr>
          <w:trHeight w:val="300"/>
          <w:jc w:val="center"/>
        </w:trPr>
        <w:tc>
          <w:tcPr>
            <w:tcW w:w="55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73092D" w:rsidRPr="006611A6" w:rsidRDefault="0073092D" w:rsidP="001C3194">
            <w:pPr>
              <w:pStyle w:val="ListParagraph"/>
              <w:numPr>
                <w:ilvl w:val="0"/>
                <w:numId w:val="5"/>
              </w:numPr>
              <w:spacing w:after="0" w:line="240" w:lineRule="auto"/>
              <w:rPr>
                <w:rFonts w:ascii="Times New Roman" w:eastAsia="Calibri" w:hAnsi="Times New Roman" w:cs="Times New Roman"/>
                <w:sz w:val="24"/>
                <w:szCs w:val="24"/>
              </w:rPr>
            </w:pPr>
            <w:r w:rsidRPr="006611A6">
              <w:rPr>
                <w:rFonts w:ascii="Times New Roman" w:eastAsia="Calibri" w:hAnsi="Times New Roman" w:cs="Times New Roman"/>
                <w:color w:val="000000"/>
                <w:sz w:val="24"/>
                <w:szCs w:val="24"/>
              </w:rPr>
              <w:t>Supplier Education Provided</w:t>
            </w:r>
          </w:p>
        </w:tc>
        <w:tc>
          <w:tcPr>
            <w:tcW w:w="175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3092D" w:rsidRPr="00B6541E" w:rsidRDefault="0073092D" w:rsidP="001C3194">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33</w:t>
            </w:r>
            <w:r w:rsidRPr="00B6541E">
              <w:rPr>
                <w:rFonts w:ascii="Times New Roman" w:eastAsia="Calibri" w:hAnsi="Times New Roman" w:cs="Times New Roman"/>
                <w:sz w:val="24"/>
                <w:szCs w:val="24"/>
              </w:rPr>
              <w:t>3</w:t>
            </w:r>
          </w:p>
        </w:tc>
      </w:tr>
    </w:tbl>
    <w:p w:rsidR="006D1705" w:rsidRDefault="006D1705" w:rsidP="001573F4">
      <w:pPr>
        <w:rPr>
          <w:rFonts w:ascii="Times New Roman" w:hAnsi="Times New Roman" w:cs="Times New Roman"/>
          <w:b/>
          <w:sz w:val="24"/>
          <w:szCs w:val="24"/>
        </w:rPr>
      </w:pPr>
    </w:p>
    <w:p w:rsidR="009D0276" w:rsidRDefault="009D0276" w:rsidP="001573F4">
      <w:pPr>
        <w:rPr>
          <w:rFonts w:ascii="Times New Roman" w:hAnsi="Times New Roman" w:cs="Times New Roman"/>
          <w:b/>
          <w:sz w:val="24"/>
          <w:szCs w:val="24"/>
        </w:rPr>
      </w:pPr>
    </w:p>
    <w:p w:rsidR="009D0276" w:rsidRDefault="009D0276" w:rsidP="001573F4">
      <w:pPr>
        <w:rPr>
          <w:rFonts w:ascii="Times New Roman" w:hAnsi="Times New Roman" w:cs="Times New Roman"/>
          <w:b/>
          <w:sz w:val="24"/>
          <w:szCs w:val="24"/>
        </w:rPr>
      </w:pPr>
    </w:p>
    <w:p w:rsidR="00235009" w:rsidRPr="003F5411" w:rsidRDefault="00235009" w:rsidP="001573F4">
      <w:pPr>
        <w:rPr>
          <w:rFonts w:ascii="Times New Roman" w:hAnsi="Times New Roman" w:cs="Times New Roman"/>
          <w:b/>
          <w:sz w:val="24"/>
          <w:szCs w:val="24"/>
        </w:rPr>
      </w:pPr>
      <w:r w:rsidRPr="003F5411">
        <w:rPr>
          <w:rFonts w:ascii="Times New Roman" w:hAnsi="Times New Roman" w:cs="Times New Roman"/>
          <w:b/>
          <w:sz w:val="24"/>
          <w:szCs w:val="24"/>
        </w:rPr>
        <w:t>Outcomes:</w:t>
      </w:r>
    </w:p>
    <w:p w:rsidR="001573F4" w:rsidRPr="003F5411" w:rsidRDefault="0059385F" w:rsidP="001573F4">
      <w:pPr>
        <w:rPr>
          <w:rFonts w:ascii="Times New Roman" w:hAnsi="Times New Roman" w:cs="Times New Roman"/>
          <w:sz w:val="24"/>
          <w:szCs w:val="24"/>
        </w:rPr>
      </w:pPr>
      <w:r>
        <w:rPr>
          <w:rFonts w:ascii="Times New Roman" w:hAnsi="Times New Roman" w:cs="Times New Roman"/>
          <w:sz w:val="24"/>
          <w:szCs w:val="24"/>
        </w:rPr>
        <w:t>I</w:t>
      </w:r>
      <w:r w:rsidR="001573F4" w:rsidRPr="003F5411">
        <w:rPr>
          <w:rFonts w:ascii="Times New Roman" w:hAnsi="Times New Roman" w:cs="Times New Roman"/>
          <w:sz w:val="24"/>
          <w:szCs w:val="24"/>
        </w:rPr>
        <w:t xml:space="preserve">t has been calculated that the identified </w:t>
      </w:r>
      <w:r w:rsidR="005C1C36">
        <w:rPr>
          <w:rFonts w:ascii="Times New Roman" w:hAnsi="Times New Roman" w:cs="Times New Roman"/>
          <w:sz w:val="24"/>
          <w:szCs w:val="24"/>
        </w:rPr>
        <w:t xml:space="preserve">energy efficiency measures in the </w:t>
      </w:r>
      <w:r w:rsidR="00477DDA">
        <w:rPr>
          <w:rFonts w:ascii="Times New Roman" w:hAnsi="Times New Roman" w:cs="Times New Roman"/>
          <w:sz w:val="24"/>
          <w:szCs w:val="24"/>
        </w:rPr>
        <w:t>City of Hartford</w:t>
      </w:r>
      <w:r w:rsidR="005C1C36">
        <w:rPr>
          <w:rFonts w:ascii="Times New Roman" w:hAnsi="Times New Roman" w:cs="Times New Roman"/>
          <w:sz w:val="24"/>
          <w:szCs w:val="24"/>
        </w:rPr>
        <w:t xml:space="preserve"> </w:t>
      </w:r>
      <w:r w:rsidR="001573F4" w:rsidRPr="003F5411">
        <w:rPr>
          <w:rFonts w:ascii="Times New Roman" w:hAnsi="Times New Roman" w:cs="Times New Roman"/>
          <w:sz w:val="24"/>
          <w:szCs w:val="24"/>
        </w:rPr>
        <w:t>would save approximately</w:t>
      </w:r>
      <w:r w:rsidR="002E72B1">
        <w:rPr>
          <w:rStyle w:val="FootnoteReference"/>
          <w:rFonts w:ascii="Times New Roman" w:hAnsi="Times New Roman" w:cs="Times New Roman"/>
          <w:sz w:val="24"/>
          <w:szCs w:val="24"/>
        </w:rPr>
        <w:footnoteReference w:id="3"/>
      </w:r>
      <w:r w:rsidR="001573F4" w:rsidRPr="003F5411">
        <w:rPr>
          <w:rFonts w:ascii="Times New Roman" w:hAnsi="Times New Roman" w:cs="Times New Roman"/>
          <w:sz w:val="24"/>
          <w:szCs w:val="24"/>
        </w:rPr>
        <w:t>:</w:t>
      </w:r>
    </w:p>
    <w:p w:rsidR="001573F4" w:rsidRPr="003F5411" w:rsidRDefault="002346ED" w:rsidP="005456F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5</w:t>
      </w:r>
      <w:r w:rsidR="006E76E6">
        <w:rPr>
          <w:rFonts w:ascii="Times New Roman" w:hAnsi="Times New Roman" w:cs="Times New Roman"/>
          <w:sz w:val="24"/>
          <w:szCs w:val="24"/>
        </w:rPr>
        <w:t xml:space="preserve">27,919 </w:t>
      </w:r>
      <w:r w:rsidR="002954C1">
        <w:rPr>
          <w:rFonts w:ascii="Times New Roman" w:hAnsi="Times New Roman" w:cs="Times New Roman"/>
          <w:sz w:val="24"/>
          <w:szCs w:val="24"/>
        </w:rPr>
        <w:t>kWh</w:t>
      </w:r>
      <w:r w:rsidR="00C04A45">
        <w:rPr>
          <w:rFonts w:ascii="Times New Roman" w:hAnsi="Times New Roman" w:cs="Times New Roman"/>
          <w:sz w:val="24"/>
          <w:szCs w:val="24"/>
        </w:rPr>
        <w:t>/year</w:t>
      </w:r>
      <w:r w:rsidR="001573F4" w:rsidRPr="003F5411">
        <w:rPr>
          <w:rFonts w:ascii="Times New Roman" w:hAnsi="Times New Roman" w:cs="Times New Roman"/>
          <w:sz w:val="24"/>
          <w:szCs w:val="24"/>
        </w:rPr>
        <w:t xml:space="preserve">; </w:t>
      </w:r>
    </w:p>
    <w:p w:rsidR="001573F4" w:rsidRPr="003F5411" w:rsidRDefault="001573F4" w:rsidP="005456FC">
      <w:pPr>
        <w:pStyle w:val="ListParagraph"/>
        <w:numPr>
          <w:ilvl w:val="0"/>
          <w:numId w:val="2"/>
        </w:numPr>
        <w:rPr>
          <w:rFonts w:ascii="Times New Roman" w:hAnsi="Times New Roman" w:cs="Times New Roman"/>
          <w:sz w:val="24"/>
          <w:szCs w:val="24"/>
        </w:rPr>
      </w:pPr>
      <w:r w:rsidRPr="003F5411">
        <w:rPr>
          <w:rFonts w:ascii="Times New Roman" w:hAnsi="Times New Roman" w:cs="Times New Roman"/>
          <w:sz w:val="24"/>
          <w:szCs w:val="24"/>
        </w:rPr>
        <w:t>$</w:t>
      </w:r>
      <w:r w:rsidR="00662810">
        <w:rPr>
          <w:rFonts w:ascii="Times New Roman" w:hAnsi="Times New Roman" w:cs="Times New Roman"/>
          <w:sz w:val="24"/>
          <w:szCs w:val="24"/>
        </w:rPr>
        <w:t>3</w:t>
      </w:r>
      <w:r w:rsidR="003E6705">
        <w:rPr>
          <w:rFonts w:ascii="Times New Roman" w:hAnsi="Times New Roman" w:cs="Times New Roman"/>
          <w:sz w:val="24"/>
          <w:szCs w:val="24"/>
        </w:rPr>
        <w:t>4</w:t>
      </w:r>
      <w:r w:rsidR="006E76E6">
        <w:rPr>
          <w:rFonts w:ascii="Times New Roman" w:hAnsi="Times New Roman" w:cs="Times New Roman"/>
          <w:sz w:val="24"/>
          <w:szCs w:val="24"/>
        </w:rPr>
        <w:t>9</w:t>
      </w:r>
      <w:r w:rsidR="00662810">
        <w:rPr>
          <w:rFonts w:ascii="Times New Roman" w:hAnsi="Times New Roman" w:cs="Times New Roman"/>
          <w:sz w:val="24"/>
          <w:szCs w:val="24"/>
        </w:rPr>
        <w:t>,</w:t>
      </w:r>
      <w:r w:rsidR="006E76E6">
        <w:rPr>
          <w:rFonts w:ascii="Times New Roman" w:hAnsi="Times New Roman" w:cs="Times New Roman"/>
          <w:sz w:val="24"/>
          <w:szCs w:val="24"/>
        </w:rPr>
        <w:t>617</w:t>
      </w:r>
      <w:r w:rsidRPr="003F5411">
        <w:rPr>
          <w:rFonts w:ascii="Times New Roman" w:hAnsi="Times New Roman" w:cs="Times New Roman"/>
          <w:sz w:val="24"/>
          <w:szCs w:val="24"/>
        </w:rPr>
        <w:t xml:space="preserve"> in energy cos</w:t>
      </w:r>
      <w:r w:rsidR="005C1C36">
        <w:rPr>
          <w:rFonts w:ascii="Times New Roman" w:hAnsi="Times New Roman" w:cs="Times New Roman"/>
          <w:sz w:val="24"/>
          <w:szCs w:val="24"/>
        </w:rPr>
        <w:t>ts</w:t>
      </w:r>
      <w:r w:rsidR="00D201BA">
        <w:rPr>
          <w:rFonts w:ascii="Times New Roman" w:hAnsi="Times New Roman" w:cs="Times New Roman"/>
          <w:sz w:val="24"/>
          <w:szCs w:val="24"/>
        </w:rPr>
        <w:t xml:space="preserve"> lifetime</w:t>
      </w:r>
      <w:r w:rsidR="005C1C36">
        <w:rPr>
          <w:rFonts w:ascii="Times New Roman" w:hAnsi="Times New Roman" w:cs="Times New Roman"/>
          <w:sz w:val="24"/>
          <w:szCs w:val="24"/>
        </w:rPr>
        <w:t xml:space="preserve"> (energy efficiency measures)</w:t>
      </w:r>
      <w:r w:rsidR="002E72B1">
        <w:rPr>
          <w:rFonts w:ascii="Times New Roman" w:hAnsi="Times New Roman" w:cs="Times New Roman"/>
          <w:sz w:val="24"/>
          <w:szCs w:val="24"/>
        </w:rPr>
        <w:t>;*</w:t>
      </w:r>
    </w:p>
    <w:p w:rsidR="001573F4" w:rsidRPr="003F5411" w:rsidRDefault="001573F4" w:rsidP="005456FC">
      <w:pPr>
        <w:pStyle w:val="ListParagraph"/>
        <w:numPr>
          <w:ilvl w:val="0"/>
          <w:numId w:val="2"/>
        </w:numPr>
        <w:rPr>
          <w:rFonts w:ascii="Times New Roman" w:hAnsi="Times New Roman" w:cs="Times New Roman"/>
          <w:sz w:val="24"/>
          <w:szCs w:val="24"/>
        </w:rPr>
      </w:pPr>
      <w:r w:rsidRPr="003F5411">
        <w:rPr>
          <w:rFonts w:ascii="Times New Roman" w:hAnsi="Times New Roman" w:cs="Times New Roman"/>
          <w:sz w:val="24"/>
          <w:szCs w:val="24"/>
        </w:rPr>
        <w:t>$</w:t>
      </w:r>
      <w:r w:rsidR="003E6705">
        <w:rPr>
          <w:rFonts w:ascii="Times New Roman" w:hAnsi="Times New Roman" w:cs="Times New Roman"/>
          <w:sz w:val="24"/>
          <w:szCs w:val="24"/>
        </w:rPr>
        <w:t>23,</w:t>
      </w:r>
      <w:r w:rsidR="006E76E6">
        <w:rPr>
          <w:rFonts w:ascii="Times New Roman" w:hAnsi="Times New Roman" w:cs="Times New Roman"/>
          <w:sz w:val="24"/>
          <w:szCs w:val="24"/>
        </w:rPr>
        <w:t>804</w:t>
      </w:r>
      <w:r w:rsidR="00662810">
        <w:rPr>
          <w:rFonts w:ascii="Times New Roman" w:hAnsi="Times New Roman" w:cs="Times New Roman"/>
          <w:sz w:val="24"/>
          <w:szCs w:val="24"/>
        </w:rPr>
        <w:t xml:space="preserve"> </w:t>
      </w:r>
      <w:r w:rsidRPr="003F5411">
        <w:rPr>
          <w:rFonts w:ascii="Times New Roman" w:hAnsi="Times New Roman" w:cs="Times New Roman"/>
          <w:sz w:val="24"/>
          <w:szCs w:val="24"/>
        </w:rPr>
        <w:t>in energy costs</w:t>
      </w:r>
      <w:r w:rsidR="00D201BA">
        <w:rPr>
          <w:rFonts w:ascii="Times New Roman" w:hAnsi="Times New Roman" w:cs="Times New Roman"/>
          <w:sz w:val="24"/>
          <w:szCs w:val="24"/>
        </w:rPr>
        <w:t xml:space="preserve"> annual</w:t>
      </w:r>
      <w:r w:rsidRPr="003F5411">
        <w:rPr>
          <w:rFonts w:ascii="Times New Roman" w:hAnsi="Times New Roman" w:cs="Times New Roman"/>
          <w:sz w:val="24"/>
          <w:szCs w:val="24"/>
        </w:rPr>
        <w:t xml:space="preserve"> (from third-party supplier education); </w:t>
      </w:r>
    </w:p>
    <w:p w:rsidR="001573F4" w:rsidRPr="003F5411" w:rsidRDefault="001573F4" w:rsidP="005456FC">
      <w:pPr>
        <w:pStyle w:val="ListParagraph"/>
        <w:numPr>
          <w:ilvl w:val="0"/>
          <w:numId w:val="2"/>
        </w:numPr>
        <w:rPr>
          <w:rFonts w:ascii="Times New Roman" w:hAnsi="Times New Roman" w:cs="Times New Roman"/>
          <w:sz w:val="24"/>
          <w:szCs w:val="24"/>
        </w:rPr>
      </w:pPr>
      <w:r w:rsidRPr="003F5411">
        <w:rPr>
          <w:rFonts w:ascii="Times New Roman" w:hAnsi="Times New Roman" w:cs="Times New Roman"/>
          <w:sz w:val="24"/>
          <w:szCs w:val="24"/>
        </w:rPr>
        <w:t>$</w:t>
      </w:r>
      <w:r w:rsidR="00662810">
        <w:rPr>
          <w:rFonts w:ascii="Times New Roman" w:hAnsi="Times New Roman" w:cs="Times New Roman"/>
          <w:sz w:val="24"/>
          <w:szCs w:val="24"/>
        </w:rPr>
        <w:t>153,392</w:t>
      </w:r>
      <w:r w:rsidR="00D201BA">
        <w:rPr>
          <w:rFonts w:ascii="Times New Roman" w:hAnsi="Times New Roman" w:cs="Times New Roman"/>
          <w:sz w:val="24"/>
          <w:szCs w:val="24"/>
        </w:rPr>
        <w:t xml:space="preserve"> lifetime</w:t>
      </w:r>
      <w:r w:rsidRPr="003F5411">
        <w:rPr>
          <w:rFonts w:ascii="Times New Roman" w:hAnsi="Times New Roman" w:cs="Times New Roman"/>
          <w:sz w:val="24"/>
          <w:szCs w:val="24"/>
        </w:rPr>
        <w:t xml:space="preserve"> from switching from oil to cleaner-burning and more economical natural gas;</w:t>
      </w:r>
      <w:r w:rsidR="002E72B1">
        <w:rPr>
          <w:rFonts w:ascii="Times New Roman" w:hAnsi="Times New Roman" w:cs="Times New Roman"/>
          <w:sz w:val="24"/>
          <w:szCs w:val="24"/>
        </w:rPr>
        <w:t>*</w:t>
      </w:r>
    </w:p>
    <w:p w:rsidR="0001653E" w:rsidRPr="00B15F26" w:rsidRDefault="002346ED" w:rsidP="00B15F2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7</w:t>
      </w:r>
      <w:r w:rsidR="000C43A9">
        <w:rPr>
          <w:rFonts w:ascii="Times New Roman" w:hAnsi="Times New Roman" w:cs="Times New Roman"/>
          <w:sz w:val="24"/>
          <w:szCs w:val="24"/>
        </w:rPr>
        <w:t>,</w:t>
      </w:r>
      <w:r w:rsidR="006E76E6">
        <w:rPr>
          <w:rFonts w:ascii="Times New Roman" w:hAnsi="Times New Roman" w:cs="Times New Roman"/>
          <w:sz w:val="24"/>
          <w:szCs w:val="24"/>
        </w:rPr>
        <w:t>182</w:t>
      </w:r>
      <w:r w:rsidR="000C43A9">
        <w:rPr>
          <w:rFonts w:ascii="Times New Roman" w:hAnsi="Times New Roman" w:cs="Times New Roman"/>
          <w:sz w:val="24"/>
          <w:szCs w:val="24"/>
        </w:rPr>
        <w:t>,</w:t>
      </w:r>
      <w:r w:rsidR="006E76E6">
        <w:rPr>
          <w:rFonts w:ascii="Times New Roman" w:hAnsi="Times New Roman" w:cs="Times New Roman"/>
          <w:sz w:val="24"/>
          <w:szCs w:val="24"/>
        </w:rPr>
        <w:t>346</w:t>
      </w:r>
      <w:r>
        <w:rPr>
          <w:rFonts w:ascii="Times New Roman" w:hAnsi="Times New Roman" w:cs="Times New Roman"/>
          <w:sz w:val="24"/>
          <w:szCs w:val="24"/>
        </w:rPr>
        <w:t xml:space="preserve"> </w:t>
      </w:r>
      <w:r w:rsidR="001573F4" w:rsidRPr="003F5411">
        <w:rPr>
          <w:rFonts w:ascii="Times New Roman" w:hAnsi="Times New Roman" w:cs="Times New Roman"/>
          <w:sz w:val="24"/>
          <w:szCs w:val="24"/>
        </w:rPr>
        <w:t xml:space="preserve">pounds of </w:t>
      </w:r>
      <w:r w:rsidR="00880FB1" w:rsidRPr="003F5411">
        <w:rPr>
          <w:rFonts w:ascii="Times New Roman" w:hAnsi="Times New Roman" w:cs="Times New Roman"/>
          <w:sz w:val="24"/>
          <w:szCs w:val="24"/>
        </w:rPr>
        <w:t>CO2 (l</w:t>
      </w:r>
      <w:r w:rsidR="001573F4" w:rsidRPr="003F5411">
        <w:rPr>
          <w:rFonts w:ascii="Times New Roman" w:hAnsi="Times New Roman" w:cs="Times New Roman"/>
          <w:sz w:val="24"/>
          <w:szCs w:val="24"/>
        </w:rPr>
        <w:t xml:space="preserve">ifetime) </w:t>
      </w:r>
      <w:r w:rsidR="000C43A9">
        <w:rPr>
          <w:rStyle w:val="FootnoteReference"/>
          <w:rFonts w:ascii="Times New Roman" w:hAnsi="Times New Roman" w:cs="Times New Roman"/>
          <w:sz w:val="24"/>
          <w:szCs w:val="24"/>
        </w:rPr>
        <w:footnoteReference w:id="4"/>
      </w:r>
    </w:p>
    <w:p w:rsidR="000A6076" w:rsidRPr="000A6076" w:rsidRDefault="0001653E" w:rsidP="0049308E">
      <w:pPr>
        <w:jc w:val="both"/>
        <w:rPr>
          <w:rFonts w:ascii="Times New Roman" w:hAnsi="Times New Roman" w:cs="Times New Roman"/>
          <w:sz w:val="24"/>
          <w:szCs w:val="24"/>
        </w:rPr>
      </w:pPr>
      <w:r>
        <w:rPr>
          <w:rFonts w:ascii="Times New Roman" w:hAnsi="Times New Roman" w:cs="Times New Roman"/>
          <w:sz w:val="24"/>
          <w:szCs w:val="24"/>
        </w:rPr>
        <w:t>While the savings do not meet the targets established by OEEB for the City of Hartford,</w:t>
      </w:r>
      <w:r w:rsidR="00D85CEC">
        <w:rPr>
          <w:rFonts w:ascii="Times New Roman" w:hAnsi="Times New Roman" w:cs="Times New Roman"/>
          <w:sz w:val="24"/>
          <w:szCs w:val="24"/>
        </w:rPr>
        <w:t xml:space="preserve"> </w:t>
      </w:r>
      <w:r>
        <w:rPr>
          <w:rFonts w:ascii="Times New Roman" w:hAnsi="Times New Roman" w:cs="Times New Roman"/>
          <w:sz w:val="24"/>
          <w:szCs w:val="24"/>
        </w:rPr>
        <w:t xml:space="preserve">these savings are </w:t>
      </w:r>
      <w:r w:rsidR="00B15F26">
        <w:rPr>
          <w:rFonts w:ascii="Times New Roman" w:hAnsi="Times New Roman" w:cs="Times New Roman"/>
          <w:sz w:val="24"/>
          <w:szCs w:val="24"/>
        </w:rPr>
        <w:t>significant</w:t>
      </w:r>
      <w:r>
        <w:rPr>
          <w:rFonts w:ascii="Times New Roman" w:hAnsi="Times New Roman" w:cs="Times New Roman"/>
          <w:sz w:val="24"/>
          <w:szCs w:val="24"/>
        </w:rPr>
        <w:t xml:space="preserve"> as a first st</w:t>
      </w:r>
      <w:r w:rsidR="001A6CDD">
        <w:rPr>
          <w:rFonts w:ascii="Times New Roman" w:hAnsi="Times New Roman" w:cs="Times New Roman"/>
          <w:sz w:val="24"/>
          <w:szCs w:val="24"/>
        </w:rPr>
        <w:t>ep by OEEB for underserved businesses in the</w:t>
      </w:r>
      <w:r w:rsidR="001A6CDD" w:rsidRPr="001A6CDD">
        <w:rPr>
          <w:rFonts w:ascii="Times New Roman" w:hAnsi="Times New Roman" w:cs="Times New Roman"/>
          <w:sz w:val="24"/>
          <w:szCs w:val="24"/>
        </w:rPr>
        <w:t xml:space="preserve"> </w:t>
      </w:r>
      <w:r w:rsidR="001A6CDD">
        <w:rPr>
          <w:rFonts w:ascii="Times New Roman" w:hAnsi="Times New Roman" w:cs="Times New Roman"/>
          <w:sz w:val="24"/>
          <w:szCs w:val="24"/>
        </w:rPr>
        <w:t>City of Hartford</w:t>
      </w:r>
      <w:r>
        <w:rPr>
          <w:rFonts w:ascii="Times New Roman" w:hAnsi="Times New Roman" w:cs="Times New Roman"/>
          <w:sz w:val="24"/>
          <w:szCs w:val="24"/>
        </w:rPr>
        <w:t xml:space="preserve"> to red</w:t>
      </w:r>
      <w:r w:rsidR="002954C1">
        <w:rPr>
          <w:rFonts w:ascii="Times New Roman" w:hAnsi="Times New Roman" w:cs="Times New Roman"/>
          <w:sz w:val="24"/>
          <w:szCs w:val="24"/>
        </w:rPr>
        <w:t>uce energy demand</w:t>
      </w:r>
      <w:r w:rsidR="001A6CDD">
        <w:rPr>
          <w:rFonts w:ascii="Times New Roman" w:hAnsi="Times New Roman" w:cs="Times New Roman"/>
          <w:sz w:val="24"/>
          <w:szCs w:val="24"/>
        </w:rPr>
        <w:t xml:space="preserve"> and improve environmental performance.</w:t>
      </w:r>
    </w:p>
    <w:p w:rsidR="00235009" w:rsidRPr="003F5411" w:rsidRDefault="00016D10" w:rsidP="001573F4">
      <w:pPr>
        <w:rPr>
          <w:rFonts w:ascii="Times New Roman" w:hAnsi="Times New Roman" w:cs="Times New Roman"/>
          <w:b/>
          <w:sz w:val="24"/>
          <w:szCs w:val="24"/>
        </w:rPr>
      </w:pPr>
      <w:r>
        <w:rPr>
          <w:rFonts w:ascii="Times New Roman" w:hAnsi="Times New Roman" w:cs="Times New Roman"/>
          <w:b/>
          <w:sz w:val="24"/>
          <w:szCs w:val="24"/>
        </w:rPr>
        <w:t>Examples of Outreach Results</w:t>
      </w:r>
      <w:r w:rsidR="00235009" w:rsidRPr="003F5411">
        <w:rPr>
          <w:rFonts w:ascii="Times New Roman" w:hAnsi="Times New Roman" w:cs="Times New Roman"/>
          <w:b/>
          <w:sz w:val="24"/>
          <w:szCs w:val="24"/>
        </w:rPr>
        <w:t>:</w:t>
      </w:r>
    </w:p>
    <w:p w:rsidR="00EA36F4" w:rsidRPr="002F1CCA" w:rsidRDefault="00EA36F4" w:rsidP="00EA36F4">
      <w:pPr>
        <w:rPr>
          <w:rFonts w:ascii="Times New Roman" w:hAnsi="Times New Roman" w:cs="Times New Roman"/>
          <w:i/>
          <w:sz w:val="24"/>
          <w:szCs w:val="24"/>
        </w:rPr>
      </w:pPr>
      <w:r w:rsidRPr="002F1CCA">
        <w:rPr>
          <w:rFonts w:ascii="Times New Roman" w:hAnsi="Times New Roman" w:cs="Times New Roman"/>
          <w:i/>
          <w:sz w:val="24"/>
          <w:szCs w:val="24"/>
        </w:rPr>
        <w:t>Hartford Stage Company, 50 Church Street, Hartford CT</w:t>
      </w:r>
    </w:p>
    <w:p w:rsidR="00636F45" w:rsidRPr="00EA36F4" w:rsidRDefault="00EA36F4" w:rsidP="0092295F">
      <w:pPr>
        <w:jc w:val="both"/>
        <w:rPr>
          <w:rFonts w:ascii="Times New Roman" w:hAnsi="Times New Roman" w:cs="Times New Roman"/>
          <w:sz w:val="24"/>
          <w:szCs w:val="24"/>
        </w:rPr>
      </w:pPr>
      <w:r w:rsidRPr="00EA36F4">
        <w:rPr>
          <w:rFonts w:ascii="Times New Roman" w:hAnsi="Times New Roman" w:cs="Times New Roman"/>
          <w:sz w:val="24"/>
          <w:szCs w:val="24"/>
        </w:rPr>
        <w:t>Hartford Stage Company is one of the leading resident theatres in the United States, and has earned many of the nation’s most distinguished awards. OEEB conducted a detailed facility study and identified cost savings for the Hartford Stage company’s lighting systems and energy procurement practices totaling approximately $6,900 per year. OEEB subsequently referred Hartford Stage to the EnergizeCT Small Business Energy Advantage (SBEA) program, which identified an additional $2,800 per year in savings from energy efficiency upgrades. Energy efficiency work was subsequently completed by electric contractors in January 2014. Hartford Stage received $13,800 in incentives from the SBEA program towards its project. In addition, Hartford Stage is estimated to realize almost $4,700 in cost savings fr</w:t>
      </w:r>
      <w:r>
        <w:rPr>
          <w:rFonts w:ascii="Times New Roman" w:hAnsi="Times New Roman" w:cs="Times New Roman"/>
          <w:sz w:val="24"/>
          <w:szCs w:val="24"/>
        </w:rPr>
        <w:t>om changing electric suppliers.</w:t>
      </w:r>
    </w:p>
    <w:p w:rsidR="00EA36F4" w:rsidRPr="002F1CCA" w:rsidRDefault="00EA36F4" w:rsidP="00EA36F4">
      <w:pPr>
        <w:rPr>
          <w:rFonts w:ascii="Times New Roman" w:hAnsi="Times New Roman" w:cs="Times New Roman"/>
          <w:i/>
          <w:sz w:val="24"/>
          <w:szCs w:val="24"/>
        </w:rPr>
      </w:pPr>
      <w:r w:rsidRPr="002F1CCA">
        <w:rPr>
          <w:rFonts w:ascii="Times New Roman" w:hAnsi="Times New Roman" w:cs="Times New Roman"/>
          <w:i/>
          <w:sz w:val="24"/>
          <w:szCs w:val="24"/>
        </w:rPr>
        <w:t>Aladdin Halal Restaurant and Pizzeria, 121 Allyn Street, Hartford CT</w:t>
      </w:r>
    </w:p>
    <w:p w:rsidR="009D0276" w:rsidRPr="00DC3D25" w:rsidRDefault="00EA36F4" w:rsidP="00DC3D25">
      <w:pPr>
        <w:jc w:val="both"/>
        <w:rPr>
          <w:rFonts w:ascii="Times New Roman" w:hAnsi="Times New Roman" w:cs="Times New Roman"/>
          <w:sz w:val="24"/>
          <w:szCs w:val="24"/>
        </w:rPr>
      </w:pPr>
      <w:r w:rsidRPr="00EA36F4">
        <w:rPr>
          <w:rFonts w:ascii="Times New Roman" w:hAnsi="Times New Roman" w:cs="Times New Roman"/>
          <w:sz w:val="24"/>
          <w:szCs w:val="24"/>
        </w:rPr>
        <w:t>Aladdin Halal Restaurant and Pizzeria is a Mediterranean restaurant located in downtown Hartford. OEEB identified opportunities to reduce costs through the use of newer, more reliable, energy efficient lighting. OEEB referred Aladdin to the EnergizeCT Small Business Energy Advantage (SBEA) program. The total cost of the project work was estimated at $3,000 and the SBEA program provided $1,800 in eligible rebates towards the project. The project is estimated to have a payback in 2-3 years.</w:t>
      </w:r>
    </w:p>
    <w:p w:rsidR="00EA36F4" w:rsidRPr="002F1CCA" w:rsidRDefault="00EA36F4" w:rsidP="00EA36F4">
      <w:pPr>
        <w:rPr>
          <w:rFonts w:ascii="Times New Roman" w:hAnsi="Times New Roman" w:cs="Times New Roman"/>
          <w:i/>
          <w:sz w:val="24"/>
          <w:szCs w:val="24"/>
        </w:rPr>
      </w:pPr>
      <w:r w:rsidRPr="002F1CCA">
        <w:rPr>
          <w:rFonts w:ascii="Times New Roman" w:hAnsi="Times New Roman" w:cs="Times New Roman"/>
          <w:i/>
          <w:sz w:val="24"/>
          <w:szCs w:val="24"/>
        </w:rPr>
        <w:t>Spiritus Wines, 220 Asylum Street, Hartford CT</w:t>
      </w:r>
    </w:p>
    <w:p w:rsidR="00E43BA2" w:rsidRPr="000A6076" w:rsidRDefault="00EA36F4" w:rsidP="0092295F">
      <w:pPr>
        <w:jc w:val="both"/>
        <w:rPr>
          <w:rFonts w:ascii="Times New Roman" w:hAnsi="Times New Roman" w:cs="Times New Roman"/>
          <w:sz w:val="24"/>
          <w:szCs w:val="24"/>
        </w:rPr>
      </w:pPr>
      <w:r w:rsidRPr="00EA36F4">
        <w:rPr>
          <w:rFonts w:ascii="Times New Roman" w:hAnsi="Times New Roman" w:cs="Times New Roman"/>
          <w:sz w:val="24"/>
          <w:szCs w:val="24"/>
        </w:rPr>
        <w:t>Spiritus Wines is a retailer of fine wines, liquors, and beers located on Asylum Street in Hartford. OEEB identified opportunities to reduce costs through the use of energy efficient light-emitting diode (LED) lighting, and refrigeration technologies. OEEB referred Spiritus</w:t>
      </w:r>
      <w:r w:rsidR="00DC630E">
        <w:rPr>
          <w:rFonts w:ascii="Times New Roman" w:hAnsi="Times New Roman" w:cs="Times New Roman"/>
          <w:sz w:val="24"/>
          <w:szCs w:val="24"/>
        </w:rPr>
        <w:t xml:space="preserve"> </w:t>
      </w:r>
      <w:r w:rsidR="003F0B99">
        <w:rPr>
          <w:rFonts w:ascii="Times New Roman" w:hAnsi="Times New Roman" w:cs="Times New Roman"/>
          <w:sz w:val="24"/>
          <w:szCs w:val="24"/>
        </w:rPr>
        <w:t>Wines</w:t>
      </w:r>
      <w:r w:rsidRPr="00EA36F4">
        <w:rPr>
          <w:rFonts w:ascii="Times New Roman" w:hAnsi="Times New Roman" w:cs="Times New Roman"/>
          <w:sz w:val="24"/>
          <w:szCs w:val="24"/>
        </w:rPr>
        <w:t xml:space="preserve"> to the EnergizeCT Small Business Energy Advantage (SBEA) program. The total cost of the project work was estimated at $12,665, and the SBEA program provided $5,955 in eligible rebates towards the project</w:t>
      </w:r>
      <w:r w:rsidR="009326DA">
        <w:rPr>
          <w:rFonts w:ascii="Times New Roman" w:hAnsi="Times New Roman" w:cs="Times New Roman"/>
          <w:sz w:val="24"/>
          <w:szCs w:val="24"/>
        </w:rPr>
        <w:t>.</w:t>
      </w:r>
    </w:p>
    <w:p w:rsidR="00E21C34" w:rsidRDefault="00E21C34" w:rsidP="001573F4">
      <w:pPr>
        <w:rPr>
          <w:rFonts w:ascii="Times New Roman" w:hAnsi="Times New Roman" w:cs="Times New Roman"/>
          <w:i/>
          <w:sz w:val="24"/>
          <w:szCs w:val="24"/>
        </w:rPr>
      </w:pPr>
      <w:r w:rsidRPr="00E21C34">
        <w:rPr>
          <w:rFonts w:ascii="Times New Roman" w:hAnsi="Times New Roman" w:cs="Times New Roman"/>
          <w:i/>
          <w:sz w:val="24"/>
          <w:szCs w:val="24"/>
        </w:rPr>
        <w:t>Mr. Pizza</w:t>
      </w:r>
      <w:r w:rsidR="00C22DC1">
        <w:rPr>
          <w:rFonts w:ascii="Times New Roman" w:hAnsi="Times New Roman" w:cs="Times New Roman"/>
          <w:i/>
          <w:sz w:val="24"/>
          <w:szCs w:val="24"/>
        </w:rPr>
        <w:t xml:space="preserve"> House</w:t>
      </w:r>
      <w:r w:rsidRPr="00E21C34">
        <w:rPr>
          <w:rFonts w:ascii="Times New Roman" w:hAnsi="Times New Roman" w:cs="Times New Roman"/>
          <w:i/>
          <w:sz w:val="24"/>
          <w:szCs w:val="24"/>
        </w:rPr>
        <w:t xml:space="preserve">, 671 </w:t>
      </w:r>
      <w:r w:rsidR="00636F45">
        <w:rPr>
          <w:rFonts w:ascii="Times New Roman" w:hAnsi="Times New Roman" w:cs="Times New Roman"/>
          <w:i/>
          <w:sz w:val="24"/>
          <w:szCs w:val="24"/>
        </w:rPr>
        <w:t>Blue Hills Ave, Hartford</w:t>
      </w:r>
      <w:r w:rsidRPr="00E21C34">
        <w:rPr>
          <w:rFonts w:ascii="Times New Roman" w:hAnsi="Times New Roman" w:cs="Times New Roman"/>
          <w:i/>
          <w:sz w:val="24"/>
          <w:szCs w:val="24"/>
        </w:rPr>
        <w:t xml:space="preserve"> CT</w:t>
      </w:r>
    </w:p>
    <w:p w:rsidR="00A011E6" w:rsidRPr="000122EC" w:rsidRDefault="00E21C34" w:rsidP="00C804B7">
      <w:pPr>
        <w:jc w:val="both"/>
        <w:rPr>
          <w:sz w:val="24"/>
          <w:szCs w:val="24"/>
        </w:rPr>
      </w:pPr>
      <w:r>
        <w:rPr>
          <w:rFonts w:ascii="Times New Roman" w:hAnsi="Times New Roman" w:cs="Times New Roman"/>
          <w:sz w:val="24"/>
          <w:szCs w:val="24"/>
        </w:rPr>
        <w:t xml:space="preserve">Mr. Pizza House is a </w:t>
      </w:r>
      <w:r w:rsidRPr="00E21C34">
        <w:rPr>
          <w:rFonts w:ascii="Times New Roman" w:hAnsi="Times New Roman" w:cs="Times New Roman"/>
          <w:sz w:val="24"/>
          <w:szCs w:val="24"/>
        </w:rPr>
        <w:t>fast food restaurant</w:t>
      </w:r>
      <w:r>
        <w:rPr>
          <w:rFonts w:ascii="Times New Roman" w:hAnsi="Times New Roman" w:cs="Times New Roman"/>
          <w:sz w:val="24"/>
          <w:szCs w:val="24"/>
        </w:rPr>
        <w:t xml:space="preserve"> located on Blue Hills Avenue in Hartford. OEEB </w:t>
      </w:r>
      <w:r w:rsidRPr="00E21C34">
        <w:rPr>
          <w:rFonts w:ascii="Times New Roman" w:hAnsi="Times New Roman" w:cs="Times New Roman"/>
          <w:sz w:val="24"/>
          <w:szCs w:val="24"/>
        </w:rPr>
        <w:t>identified</w:t>
      </w:r>
      <w:r w:rsidRPr="00A202F2">
        <w:rPr>
          <w:rFonts w:ascii="Times New Roman" w:hAnsi="Times New Roman" w:cs="Times New Roman"/>
          <w:sz w:val="28"/>
          <w:szCs w:val="28"/>
        </w:rPr>
        <w:t xml:space="preserve"> </w:t>
      </w:r>
      <w:r w:rsidRPr="00E21C34">
        <w:rPr>
          <w:rFonts w:ascii="Times New Roman" w:hAnsi="Times New Roman" w:cs="Times New Roman"/>
          <w:sz w:val="24"/>
          <w:szCs w:val="24"/>
        </w:rPr>
        <w:t>opportunities for replacement of Mr. Pizza</w:t>
      </w:r>
      <w:r w:rsidR="00C22DC1">
        <w:rPr>
          <w:rFonts w:ascii="Times New Roman" w:hAnsi="Times New Roman" w:cs="Times New Roman"/>
          <w:sz w:val="24"/>
          <w:szCs w:val="24"/>
        </w:rPr>
        <w:t xml:space="preserve"> House</w:t>
      </w:r>
      <w:r w:rsidRPr="00E21C34">
        <w:rPr>
          <w:rFonts w:ascii="Times New Roman" w:hAnsi="Times New Roman" w:cs="Times New Roman"/>
          <w:sz w:val="24"/>
          <w:szCs w:val="24"/>
        </w:rPr>
        <w:t xml:space="preserve"> restaurant’s</w:t>
      </w:r>
      <w:r w:rsidR="000E1601">
        <w:rPr>
          <w:rFonts w:ascii="Times New Roman" w:hAnsi="Times New Roman" w:cs="Times New Roman"/>
          <w:sz w:val="24"/>
          <w:szCs w:val="24"/>
        </w:rPr>
        <w:t xml:space="preserve"> lighting and </w:t>
      </w:r>
      <w:r w:rsidR="00C22DC1">
        <w:rPr>
          <w:rFonts w:ascii="Times New Roman" w:hAnsi="Times New Roman" w:cs="Times New Roman"/>
          <w:sz w:val="24"/>
          <w:szCs w:val="24"/>
        </w:rPr>
        <w:t xml:space="preserve"> </w:t>
      </w:r>
      <w:r w:rsidR="000E1601">
        <w:rPr>
          <w:rFonts w:ascii="Times New Roman" w:hAnsi="Times New Roman" w:cs="Times New Roman"/>
          <w:sz w:val="24"/>
          <w:szCs w:val="24"/>
        </w:rPr>
        <w:t>HVAC systems</w:t>
      </w:r>
      <w:r>
        <w:rPr>
          <w:rFonts w:ascii="Times New Roman" w:hAnsi="Times New Roman" w:cs="Times New Roman"/>
          <w:sz w:val="24"/>
          <w:szCs w:val="24"/>
        </w:rPr>
        <w:t xml:space="preserve">.  </w:t>
      </w:r>
      <w:r w:rsidRPr="00E21C34">
        <w:rPr>
          <w:rFonts w:ascii="Times New Roman" w:hAnsi="Times New Roman" w:cs="Times New Roman"/>
          <w:sz w:val="24"/>
          <w:szCs w:val="24"/>
        </w:rPr>
        <w:t>OEEB referred Mr. Pizza House to CL&amp;P’s building envelope program through Small Business Energy Advantage (SBEA) program</w:t>
      </w:r>
      <w:r>
        <w:rPr>
          <w:sz w:val="24"/>
          <w:szCs w:val="24"/>
        </w:rPr>
        <w:t xml:space="preserve">.  </w:t>
      </w:r>
      <w:r w:rsidRPr="00E21C34">
        <w:rPr>
          <w:rFonts w:ascii="Times New Roman" w:hAnsi="Times New Roman" w:cs="Times New Roman"/>
          <w:sz w:val="24"/>
          <w:szCs w:val="24"/>
        </w:rPr>
        <w:t xml:space="preserve">The total cost of the project work was estimated at </w:t>
      </w:r>
      <w:r w:rsidR="00DC3D25">
        <w:rPr>
          <w:rFonts w:ascii="Times New Roman" w:hAnsi="Times New Roman" w:cs="Times New Roman"/>
          <w:sz w:val="24"/>
          <w:szCs w:val="24"/>
        </w:rPr>
        <w:t>$</w:t>
      </w:r>
      <w:r w:rsidRPr="00E21C34">
        <w:rPr>
          <w:rFonts w:ascii="Times New Roman" w:hAnsi="Times New Roman" w:cs="Times New Roman"/>
          <w:sz w:val="24"/>
          <w:szCs w:val="24"/>
        </w:rPr>
        <w:t xml:space="preserve">10,000 and the SBEA program provided </w:t>
      </w:r>
      <w:r w:rsidR="00DC3D25">
        <w:rPr>
          <w:rFonts w:ascii="Times New Roman" w:hAnsi="Times New Roman" w:cs="Times New Roman"/>
          <w:sz w:val="24"/>
          <w:szCs w:val="24"/>
        </w:rPr>
        <w:t>$</w:t>
      </w:r>
      <w:r w:rsidRPr="00E21C34">
        <w:rPr>
          <w:rFonts w:ascii="Times New Roman" w:hAnsi="Times New Roman" w:cs="Times New Roman"/>
          <w:sz w:val="24"/>
          <w:szCs w:val="24"/>
        </w:rPr>
        <w:t>4,500 i</w:t>
      </w:r>
      <w:r w:rsidR="00C22DC1">
        <w:rPr>
          <w:rFonts w:ascii="Times New Roman" w:hAnsi="Times New Roman" w:cs="Times New Roman"/>
          <w:sz w:val="24"/>
          <w:szCs w:val="24"/>
        </w:rPr>
        <w:t>n eligible rebates towards the</w:t>
      </w:r>
      <w:r w:rsidRPr="00E21C34">
        <w:rPr>
          <w:rFonts w:ascii="Times New Roman" w:hAnsi="Times New Roman" w:cs="Times New Roman"/>
          <w:sz w:val="24"/>
          <w:szCs w:val="24"/>
        </w:rPr>
        <w:t xml:space="preserve"> project.</w:t>
      </w:r>
    </w:p>
    <w:p w:rsidR="005456FC" w:rsidRPr="003F5411" w:rsidRDefault="005456FC" w:rsidP="005456FC">
      <w:pPr>
        <w:rPr>
          <w:rFonts w:ascii="Times New Roman" w:hAnsi="Times New Roman" w:cs="Times New Roman"/>
          <w:b/>
          <w:sz w:val="24"/>
          <w:szCs w:val="24"/>
        </w:rPr>
      </w:pPr>
      <w:r w:rsidRPr="003F5411">
        <w:rPr>
          <w:rFonts w:ascii="Times New Roman" w:hAnsi="Times New Roman" w:cs="Times New Roman"/>
          <w:b/>
          <w:sz w:val="24"/>
          <w:szCs w:val="24"/>
        </w:rPr>
        <w:t>Conclusion:</w:t>
      </w:r>
    </w:p>
    <w:p w:rsidR="001573F4" w:rsidRPr="003F5411" w:rsidRDefault="00BF29B0" w:rsidP="009C59CD">
      <w:pPr>
        <w:jc w:val="both"/>
        <w:rPr>
          <w:rFonts w:ascii="Times New Roman" w:hAnsi="Times New Roman" w:cs="Times New Roman"/>
          <w:sz w:val="24"/>
          <w:szCs w:val="24"/>
        </w:rPr>
      </w:pPr>
      <w:bookmarkStart w:id="0" w:name="_GoBack"/>
      <w:r>
        <w:rPr>
          <w:rFonts w:ascii="Times New Roman" w:hAnsi="Times New Roman" w:cs="Times New Roman"/>
          <w:sz w:val="24"/>
          <w:szCs w:val="24"/>
        </w:rPr>
        <w:t xml:space="preserve">Although </w:t>
      </w:r>
      <w:r w:rsidR="001573F4" w:rsidRPr="003F5411">
        <w:rPr>
          <w:rFonts w:ascii="Times New Roman" w:hAnsi="Times New Roman" w:cs="Times New Roman"/>
          <w:sz w:val="24"/>
          <w:szCs w:val="24"/>
        </w:rPr>
        <w:t xml:space="preserve">outreach </w:t>
      </w:r>
      <w:r>
        <w:rPr>
          <w:rFonts w:ascii="Times New Roman" w:hAnsi="Times New Roman" w:cs="Times New Roman"/>
          <w:sz w:val="24"/>
          <w:szCs w:val="24"/>
        </w:rPr>
        <w:t>has finished in Hartford</w:t>
      </w:r>
      <w:r w:rsidR="001573F4" w:rsidRPr="003F5411">
        <w:rPr>
          <w:rFonts w:ascii="Times New Roman" w:hAnsi="Times New Roman" w:cs="Times New Roman"/>
          <w:sz w:val="24"/>
          <w:szCs w:val="24"/>
        </w:rPr>
        <w:t xml:space="preserve">, OEEB will </w:t>
      </w:r>
      <w:r>
        <w:rPr>
          <w:rFonts w:ascii="Times New Roman" w:hAnsi="Times New Roman" w:cs="Times New Roman"/>
          <w:sz w:val="24"/>
          <w:szCs w:val="24"/>
        </w:rPr>
        <w:t xml:space="preserve">continue to support and guide </w:t>
      </w:r>
      <w:r w:rsidR="001573F4" w:rsidRPr="003F5411">
        <w:rPr>
          <w:rFonts w:ascii="Times New Roman" w:hAnsi="Times New Roman" w:cs="Times New Roman"/>
          <w:sz w:val="24"/>
          <w:szCs w:val="24"/>
        </w:rPr>
        <w:t>businesses through the r</w:t>
      </w:r>
      <w:r w:rsidR="00DC630E">
        <w:rPr>
          <w:rFonts w:ascii="Times New Roman" w:hAnsi="Times New Roman" w:cs="Times New Roman"/>
          <w:sz w:val="24"/>
          <w:szCs w:val="24"/>
        </w:rPr>
        <w:t>eferral process to</w:t>
      </w:r>
      <w:r>
        <w:rPr>
          <w:rFonts w:ascii="Times New Roman" w:hAnsi="Times New Roman" w:cs="Times New Roman"/>
          <w:sz w:val="24"/>
          <w:szCs w:val="24"/>
        </w:rPr>
        <w:t xml:space="preserve"> implement</w:t>
      </w:r>
      <w:r w:rsidR="001573F4" w:rsidRPr="003F5411">
        <w:rPr>
          <w:rFonts w:ascii="Times New Roman" w:hAnsi="Times New Roman" w:cs="Times New Roman"/>
          <w:sz w:val="24"/>
          <w:szCs w:val="24"/>
        </w:rPr>
        <w:t xml:space="preserve"> efficiency measures. Since the projects take several months to complete, OEEB staff will maintain relationships </w:t>
      </w:r>
      <w:r w:rsidR="00DC630E">
        <w:rPr>
          <w:rFonts w:ascii="Times New Roman" w:hAnsi="Times New Roman" w:cs="Times New Roman"/>
          <w:sz w:val="24"/>
          <w:szCs w:val="24"/>
        </w:rPr>
        <w:t xml:space="preserve">as needed </w:t>
      </w:r>
      <w:r w:rsidR="001573F4" w:rsidRPr="003F5411">
        <w:rPr>
          <w:rFonts w:ascii="Times New Roman" w:hAnsi="Times New Roman" w:cs="Times New Roman"/>
          <w:sz w:val="24"/>
          <w:szCs w:val="24"/>
        </w:rPr>
        <w:t xml:space="preserve">with business owners and continue to be an unbiased resource throughout the entire process. </w:t>
      </w:r>
      <w:r w:rsidR="00B77C05">
        <w:rPr>
          <w:rFonts w:ascii="Times New Roman" w:hAnsi="Times New Roman" w:cs="Times New Roman"/>
          <w:sz w:val="24"/>
          <w:szCs w:val="24"/>
        </w:rPr>
        <w:t>The City of Hartford</w:t>
      </w:r>
      <w:r w:rsidR="001573F4" w:rsidRPr="003F5411">
        <w:rPr>
          <w:rFonts w:ascii="Times New Roman" w:hAnsi="Times New Roman" w:cs="Times New Roman"/>
          <w:sz w:val="24"/>
          <w:szCs w:val="24"/>
        </w:rPr>
        <w:t xml:space="preserve"> will continue to see benefits into the future as energy cost are reduced, freeing up capital for investment back into their business and the community.</w:t>
      </w:r>
    </w:p>
    <w:bookmarkEnd w:id="0"/>
    <w:p w:rsidR="00235009" w:rsidRPr="003F5411" w:rsidRDefault="00235009">
      <w:pPr>
        <w:rPr>
          <w:rFonts w:ascii="Times New Roman" w:hAnsi="Times New Roman" w:cs="Times New Roman"/>
          <w:sz w:val="24"/>
          <w:szCs w:val="24"/>
        </w:rPr>
      </w:pPr>
      <w:r w:rsidRPr="003F5411">
        <w:rPr>
          <w:rFonts w:ascii="Times New Roman" w:hAnsi="Times New Roman" w:cs="Times New Roman"/>
          <w:sz w:val="24"/>
          <w:szCs w:val="24"/>
        </w:rPr>
        <w:br w:type="page"/>
      </w:r>
    </w:p>
    <w:p w:rsidR="00F61208" w:rsidRDefault="00880FB1" w:rsidP="003117D4">
      <w:pPr>
        <w:rPr>
          <w:rFonts w:ascii="Times New Roman" w:hAnsi="Times New Roman" w:cs="Times New Roman"/>
          <w:sz w:val="24"/>
          <w:szCs w:val="24"/>
        </w:rPr>
      </w:pPr>
      <w:r w:rsidRPr="003F5411">
        <w:rPr>
          <w:rFonts w:ascii="Times New Roman" w:hAnsi="Times New Roman" w:cs="Times New Roman"/>
          <w:sz w:val="24"/>
          <w:szCs w:val="24"/>
        </w:rPr>
        <w:t xml:space="preserve">Figure 1 – </w:t>
      </w:r>
      <w:r w:rsidR="0046034B">
        <w:rPr>
          <w:rFonts w:ascii="Times New Roman" w:hAnsi="Times New Roman" w:cs="Times New Roman"/>
          <w:sz w:val="24"/>
          <w:szCs w:val="24"/>
        </w:rPr>
        <w:t>City of Hartford</w:t>
      </w:r>
      <w:r w:rsidRPr="003F5411">
        <w:rPr>
          <w:rFonts w:ascii="Times New Roman" w:hAnsi="Times New Roman" w:cs="Times New Roman"/>
          <w:sz w:val="24"/>
          <w:szCs w:val="24"/>
        </w:rPr>
        <w:t xml:space="preserve"> Businesses – Route Ma</w:t>
      </w:r>
      <w:r w:rsidR="00C55914">
        <w:rPr>
          <w:rFonts w:ascii="Times New Roman" w:hAnsi="Times New Roman" w:cs="Times New Roman"/>
          <w:sz w:val="24"/>
          <w:szCs w:val="24"/>
        </w:rPr>
        <w:t xml:space="preserve">p </w:t>
      </w:r>
    </w:p>
    <w:p w:rsidR="00A23774" w:rsidRPr="006029A2" w:rsidRDefault="00A23774" w:rsidP="006029A2">
      <w:pPr>
        <w:tabs>
          <w:tab w:val="left" w:pos="4110"/>
        </w:tabs>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3600" cy="7691718"/>
            <wp:effectExtent l="0" t="0" r="0" b="5080"/>
            <wp:docPr id="3" name="Picture 3" descr="D:\Users\cdavidson\Pictures\HartfordBusiness_City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davidson\Pictures\HartfordBusiness_CityMap (2).jpg"/>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91718"/>
                    </a:xfrm>
                    <a:prstGeom prst="rect">
                      <a:avLst/>
                    </a:prstGeom>
                    <a:noFill/>
                    <a:ln>
                      <a:noFill/>
                    </a:ln>
                  </pic:spPr>
                </pic:pic>
              </a:graphicData>
            </a:graphic>
          </wp:inline>
        </w:drawing>
      </w:r>
    </w:p>
    <w:p w:rsidR="00DB3F57" w:rsidRPr="00DB3F57" w:rsidRDefault="00341F5D" w:rsidP="00C500BA">
      <w:pPr>
        <w:tabs>
          <w:tab w:val="left" w:pos="4110"/>
        </w:tabs>
        <w:rPr>
          <w:rFonts w:ascii="Times New Roman" w:hAnsi="Times New Roman" w:cs="Times New Roman"/>
          <w:sz w:val="24"/>
          <w:szCs w:val="24"/>
        </w:rPr>
      </w:pPr>
      <w:r>
        <w:rPr>
          <w:rFonts w:ascii="Times New Roman" w:hAnsi="Times New Roman" w:cs="Times New Roman"/>
          <w:b/>
          <w:sz w:val="28"/>
          <w:szCs w:val="28"/>
        </w:rPr>
        <w:br w:type="page"/>
      </w:r>
      <w:r w:rsidR="00DB3F57" w:rsidRPr="00DB3F57">
        <w:rPr>
          <w:rFonts w:ascii="Times New Roman" w:hAnsi="Times New Roman" w:cs="Times New Roman"/>
          <w:sz w:val="24"/>
          <w:szCs w:val="24"/>
        </w:rPr>
        <w:t>Appendix 1</w:t>
      </w:r>
      <w:r w:rsidR="00617DB8">
        <w:rPr>
          <w:rFonts w:ascii="Times New Roman" w:hAnsi="Times New Roman" w:cs="Times New Roman"/>
          <w:sz w:val="24"/>
          <w:szCs w:val="24"/>
        </w:rPr>
        <w:t>-</w:t>
      </w:r>
      <w:r w:rsidR="00261F9E">
        <w:rPr>
          <w:rFonts w:ascii="Times New Roman" w:hAnsi="Times New Roman" w:cs="Times New Roman"/>
          <w:sz w:val="24"/>
          <w:szCs w:val="24"/>
        </w:rPr>
        <w:t xml:space="preserve">Mayor Pedro E. Segarra </w:t>
      </w:r>
      <w:r w:rsidR="00617DB8">
        <w:rPr>
          <w:rFonts w:ascii="Times New Roman" w:hAnsi="Times New Roman" w:cs="Times New Roman"/>
          <w:sz w:val="24"/>
          <w:szCs w:val="24"/>
        </w:rPr>
        <w:t>Letter of Support</w:t>
      </w:r>
    </w:p>
    <w:p w:rsidR="00DB3F57" w:rsidRPr="00617DB8" w:rsidRDefault="00DB3F57" w:rsidP="00C500BA">
      <w:pPr>
        <w:tabs>
          <w:tab w:val="left" w:pos="4110"/>
        </w:tabs>
        <w:rPr>
          <w:rFonts w:ascii="Times New Roman" w:hAnsi="Times New Roman" w:cs="Times New Roman"/>
          <w:b/>
          <w:sz w:val="28"/>
          <w:szCs w:val="28"/>
        </w:rPr>
      </w:pPr>
      <w:r>
        <w:rPr>
          <w:noProof/>
        </w:rPr>
        <w:drawing>
          <wp:inline distT="0" distB="0" distL="0" distR="0">
            <wp:extent cx="5959092" cy="7772400"/>
            <wp:effectExtent l="0" t="0" r="3810" b="0"/>
            <wp:docPr id="9" name="Picture 9" descr="D:\Users\cdavidson\AppData\Local\Microsoft\Windows\Temporary Internet Files\Content.Word\42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davidson\AppData\Local\Microsoft\Windows\Temporary Internet Files\Content.Word\4229_001.jpg"/>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9092" cy="7772400"/>
                    </a:xfrm>
                    <a:prstGeom prst="rect">
                      <a:avLst/>
                    </a:prstGeom>
                    <a:noFill/>
                    <a:ln>
                      <a:noFill/>
                    </a:ln>
                  </pic:spPr>
                </pic:pic>
              </a:graphicData>
            </a:graphic>
          </wp:inline>
        </w:drawing>
      </w:r>
    </w:p>
    <w:p w:rsidR="00B83818" w:rsidRPr="00B83818" w:rsidRDefault="00B83818" w:rsidP="00B83818">
      <w:pPr>
        <w:tabs>
          <w:tab w:val="left" w:pos="4110"/>
        </w:tabs>
        <w:rPr>
          <w:rFonts w:ascii="Times New Roman" w:hAnsi="Times New Roman" w:cs="Times New Roman"/>
          <w:sz w:val="24"/>
          <w:szCs w:val="24"/>
        </w:rPr>
      </w:pPr>
      <w:r w:rsidRPr="00B83818">
        <w:rPr>
          <w:rFonts w:ascii="Times New Roman" w:hAnsi="Times New Roman" w:cs="Times New Roman"/>
          <w:sz w:val="24"/>
          <w:szCs w:val="24"/>
        </w:rPr>
        <w:t>Appendix 2</w:t>
      </w:r>
      <w:r w:rsidR="002757A1">
        <w:rPr>
          <w:rFonts w:ascii="Times New Roman" w:hAnsi="Times New Roman" w:cs="Times New Roman"/>
          <w:sz w:val="24"/>
          <w:szCs w:val="24"/>
        </w:rPr>
        <w:t>-Referral List</w:t>
      </w:r>
    </w:p>
    <w:p w:rsidR="002E72B1" w:rsidRPr="00CE2499" w:rsidRDefault="00CE2499" w:rsidP="00CE2499">
      <w:pPr>
        <w:tabs>
          <w:tab w:val="left" w:pos="4110"/>
        </w:tabs>
        <w:jc w:val="center"/>
        <w:rPr>
          <w:rFonts w:ascii="Times New Roman" w:hAnsi="Times New Roman" w:cs="Times New Roman"/>
          <w:b/>
          <w:sz w:val="28"/>
          <w:szCs w:val="28"/>
        </w:rPr>
      </w:pPr>
      <w:r w:rsidRPr="00CE2499">
        <w:rPr>
          <w:rFonts w:ascii="Times New Roman" w:hAnsi="Times New Roman" w:cs="Times New Roman"/>
          <w:b/>
          <w:sz w:val="28"/>
          <w:szCs w:val="28"/>
        </w:rPr>
        <w:t>OEEB Business Referral List</w:t>
      </w:r>
    </w:p>
    <w:p w:rsidR="00CE2499" w:rsidRPr="003B65D9" w:rsidRDefault="00415A62" w:rsidP="003B65D9">
      <w:pPr>
        <w:tabs>
          <w:tab w:val="left" w:pos="4110"/>
        </w:tabs>
        <w:jc w:val="center"/>
        <w:rPr>
          <w:rFonts w:ascii="Times New Roman" w:hAnsi="Times New Roman" w:cs="Times New Roman"/>
          <w:b/>
          <w:sz w:val="28"/>
          <w:szCs w:val="28"/>
        </w:rPr>
      </w:pPr>
      <w:r>
        <w:rPr>
          <w:rFonts w:ascii="Times New Roman" w:hAnsi="Times New Roman" w:cs="Times New Roman"/>
          <w:b/>
          <w:sz w:val="28"/>
          <w:szCs w:val="28"/>
        </w:rPr>
        <w:t>(Energize</w:t>
      </w:r>
      <w:r w:rsidR="00CE2499" w:rsidRPr="00CE2499">
        <w:rPr>
          <w:rFonts w:ascii="Times New Roman" w:hAnsi="Times New Roman" w:cs="Times New Roman"/>
          <w:b/>
          <w:sz w:val="28"/>
          <w:szCs w:val="28"/>
        </w:rPr>
        <w:t>CT Programs / Do It Yourself)</w:t>
      </w:r>
    </w:p>
    <w:tbl>
      <w:tblPr>
        <w:tblStyle w:val="TableGrid"/>
        <w:tblW w:w="0" w:type="auto"/>
        <w:tblLook w:val="04A0"/>
      </w:tblPr>
      <w:tblGrid>
        <w:gridCol w:w="4520"/>
        <w:gridCol w:w="4520"/>
      </w:tblGrid>
      <w:tr w:rsidR="003B65D9" w:rsidRPr="006029A2">
        <w:trPr>
          <w:trHeight w:val="300"/>
        </w:trPr>
        <w:tc>
          <w:tcPr>
            <w:tcW w:w="4520" w:type="dxa"/>
            <w:noWrap/>
          </w:tcPr>
          <w:p w:rsidR="003B65D9" w:rsidRPr="006029A2" w:rsidRDefault="003B65D9"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Aladdin Halal Restaurant</w:t>
            </w:r>
          </w:p>
        </w:tc>
        <w:tc>
          <w:tcPr>
            <w:tcW w:w="4520" w:type="dxa"/>
          </w:tcPr>
          <w:p w:rsidR="003B65D9"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Ipanema Café</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Allegro Café</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J &amp; D Performance LLC</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Ariel Market</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J's Crab Shack</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Bacon Antiques</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King and I Thai Res.</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Baltyk European Deli</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La Kerencya</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Bazzano &amp; Rosenbloom</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Marconi Development Corp</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Bravo Supermarket</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Main Street Insurance</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Capitol View Deli</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Max Bibo's</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Caribe Restaurant</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Max Downtown</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 xml:space="preserve">Carter Reality  </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Metal Industries, Inc.</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Center Stage Hair Salon and Spa</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Mr. Pizza</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 xml:space="preserve">City Steam Brewery Café and </w:t>
            </w:r>
            <w:r w:rsidR="004A71CF" w:rsidRPr="006029A2">
              <w:rPr>
                <w:rFonts w:ascii="Times New Roman" w:hAnsi="Times New Roman" w:cs="Times New Roman"/>
                <w:b/>
                <w:bCs/>
                <w:sz w:val="24"/>
                <w:szCs w:val="24"/>
              </w:rPr>
              <w:t>Restaurant</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New Mercury Cleaners &amp; Tailors</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Charities of Hope Inc.</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Nutmeg Planners</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Color Copy Ctr.</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Percy's Auto Shop</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Davanty Salon &amp; Barber</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Property Shop of CT</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De Vars - Phillips Florist &amp; Antiques</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Reardon’s Color Center</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Comerio</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Rapienvio</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DiFiore Pasta Company</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Rosetta Hair Styling</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Divina's</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S&amp; L Management</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D'Mary Ann Grocery</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Salute</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El Kiosko LLC</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Salvin Shoe Store Inc.</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EL Nuevo Amanecer Restaurant</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Signature Gold Jewelry</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European Grocery</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Silvestor Space Services</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Fantasia Hair Design</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Spiritus Wines</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Federal Café</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Storage City</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Fidas Mini Market</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Su Seguro</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Franklin Foundation DDS</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Sully's Pub</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Fred's Dry Cleaners</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Supreme Cuts</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Hartford Business Journal</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Taxes &amp; Real Estate Services</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Hartford Community Loan Fund</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The Tobacco Shop</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Hartford Psychological Services</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TheaterWorks</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Hartford Stage Company</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Tinker Realty &amp; Insurance</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Heavenly Angels Beauty Salon</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Trinity Tap Sports Bar</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Heip Phat Restaurant</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Vista Alegre</w:t>
            </w:r>
          </w:p>
        </w:tc>
      </w:tr>
      <w:tr w:rsidR="006029A2" w:rsidRPr="006029A2">
        <w:trPr>
          <w:trHeight w:val="300"/>
        </w:trPr>
        <w:tc>
          <w:tcPr>
            <w:tcW w:w="4520" w:type="dxa"/>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Hip Stop Clothing</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We Care Family Dental Center</w:t>
            </w:r>
          </w:p>
        </w:tc>
      </w:tr>
      <w:tr w:rsidR="006029A2" w:rsidRPr="006029A2">
        <w:trPr>
          <w:trHeight w:val="300"/>
        </w:trPr>
        <w:tc>
          <w:tcPr>
            <w:tcW w:w="4520" w:type="dxa"/>
            <w:noWrap/>
          </w:tcPr>
          <w:p w:rsidR="006029A2" w:rsidRPr="006029A2" w:rsidRDefault="006029A2" w:rsidP="008C5A95">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Hot Tomato's Ristorante</w:t>
            </w:r>
          </w:p>
        </w:tc>
        <w:tc>
          <w:tcPr>
            <w:tcW w:w="4520" w:type="dxa"/>
          </w:tcPr>
          <w:p w:rsidR="006029A2" w:rsidRPr="006029A2" w:rsidRDefault="006029A2" w:rsidP="00FB1769">
            <w:pPr>
              <w:tabs>
                <w:tab w:val="left" w:pos="4110"/>
              </w:tabs>
              <w:jc w:val="center"/>
              <w:rPr>
                <w:rFonts w:ascii="Times New Roman" w:hAnsi="Times New Roman" w:cs="Times New Roman"/>
                <w:b/>
                <w:bCs/>
                <w:sz w:val="24"/>
                <w:szCs w:val="24"/>
              </w:rPr>
            </w:pPr>
            <w:r w:rsidRPr="006029A2">
              <w:rPr>
                <w:rFonts w:ascii="Times New Roman" w:hAnsi="Times New Roman" w:cs="Times New Roman"/>
                <w:b/>
                <w:bCs/>
                <w:sz w:val="24"/>
                <w:szCs w:val="24"/>
              </w:rPr>
              <w:t>Windsor Street Auto Body</w:t>
            </w:r>
          </w:p>
        </w:tc>
      </w:tr>
    </w:tbl>
    <w:p w:rsidR="00611222" w:rsidRPr="00B14DA5" w:rsidRDefault="00C500BA" w:rsidP="00C500BA">
      <w:pPr>
        <w:tabs>
          <w:tab w:val="left" w:pos="4110"/>
        </w:tabs>
        <w:rPr>
          <w:rFonts w:ascii="Times New Roman" w:hAnsi="Times New Roman" w:cs="Times New Roman"/>
          <w:b/>
          <w:sz w:val="28"/>
          <w:szCs w:val="28"/>
        </w:rPr>
      </w:pPr>
      <w:r>
        <w:rPr>
          <w:rFonts w:ascii="Times New Roman" w:hAnsi="Times New Roman" w:cs="Times New Roman"/>
          <w:sz w:val="24"/>
          <w:szCs w:val="24"/>
        </w:rPr>
        <w:t xml:space="preserve">Appendix </w:t>
      </w:r>
      <w:r w:rsidR="00B83818">
        <w:rPr>
          <w:rFonts w:ascii="Times New Roman" w:hAnsi="Times New Roman" w:cs="Times New Roman"/>
          <w:sz w:val="24"/>
          <w:szCs w:val="24"/>
        </w:rPr>
        <w:t>3</w:t>
      </w:r>
      <w:r w:rsidR="00261F9E">
        <w:rPr>
          <w:rFonts w:ascii="Times New Roman" w:hAnsi="Times New Roman" w:cs="Times New Roman"/>
          <w:sz w:val="24"/>
          <w:szCs w:val="24"/>
        </w:rPr>
        <w:t>-Community &amp; Merchants Associations</w:t>
      </w:r>
    </w:p>
    <w:p w:rsidR="00516FC5" w:rsidRDefault="00A011E6" w:rsidP="004F257D">
      <w:pPr>
        <w:tabs>
          <w:tab w:val="left" w:pos="4110"/>
          <w:tab w:val="left" w:pos="8640"/>
        </w:tabs>
        <w:jc w:val="center"/>
        <w:rPr>
          <w:rFonts w:ascii="Times New Roman" w:hAnsi="Times New Roman" w:cs="Times New Roman"/>
          <w:b/>
          <w:sz w:val="28"/>
          <w:szCs w:val="28"/>
        </w:rPr>
      </w:pPr>
      <w:r w:rsidRPr="00A011E6">
        <w:rPr>
          <w:rFonts w:ascii="Times New Roman" w:hAnsi="Times New Roman" w:cs="Times New Roman"/>
          <w:b/>
          <w:sz w:val="28"/>
          <w:szCs w:val="28"/>
        </w:rPr>
        <w:t xml:space="preserve">OEEB </w:t>
      </w:r>
      <w:r w:rsidR="00771C78">
        <w:rPr>
          <w:rFonts w:ascii="Times New Roman" w:hAnsi="Times New Roman" w:cs="Times New Roman"/>
          <w:b/>
          <w:sz w:val="28"/>
          <w:szCs w:val="28"/>
        </w:rPr>
        <w:t xml:space="preserve">Community </w:t>
      </w:r>
      <w:r w:rsidR="00DB07C6">
        <w:rPr>
          <w:rFonts w:ascii="Times New Roman" w:hAnsi="Times New Roman" w:cs="Times New Roman"/>
          <w:b/>
          <w:sz w:val="28"/>
          <w:szCs w:val="28"/>
        </w:rPr>
        <w:t xml:space="preserve">&amp; Merchants </w:t>
      </w:r>
      <w:r w:rsidR="00CA4D38">
        <w:rPr>
          <w:rFonts w:ascii="Times New Roman" w:hAnsi="Times New Roman" w:cs="Times New Roman"/>
          <w:b/>
          <w:sz w:val="28"/>
          <w:szCs w:val="28"/>
        </w:rPr>
        <w:t>Associations</w:t>
      </w:r>
    </w:p>
    <w:tbl>
      <w:tblPr>
        <w:tblStyle w:val="TableGrid"/>
        <w:tblW w:w="0" w:type="auto"/>
        <w:tblLook w:val="04A0"/>
      </w:tblPr>
      <w:tblGrid>
        <w:gridCol w:w="8748"/>
      </w:tblGrid>
      <w:tr w:rsidR="00DB07C6" w:rsidRPr="006029A2">
        <w:trPr>
          <w:trHeight w:val="733"/>
        </w:trPr>
        <w:tc>
          <w:tcPr>
            <w:tcW w:w="8748" w:type="dxa"/>
            <w:vMerge w:val="restart"/>
            <w:noWrap/>
          </w:tcPr>
          <w:p w:rsidR="004F257D" w:rsidRDefault="004F257D" w:rsidP="004F257D">
            <w:pPr>
              <w:spacing w:after="60"/>
              <w:jc w:val="center"/>
              <w:rPr>
                <w:rFonts w:ascii="Times New Roman" w:hAnsi="Times New Roman" w:cs="Times New Roman"/>
                <w:b/>
              </w:rPr>
            </w:pP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Asylum Hill Neighborhood Association</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Bauza &amp;Associates</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Blue Hills NRZ</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Business for Downtown Hartford and Hartford Business Improvement District Executive</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Capital Workforce Partners</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Connecticut Coalition of Mutual Assistance Associations (CCMAA)</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Connecticut Restaurant Association (CRA)</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CT Soar Program</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Farmington Asylum Business District</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Farmington Avenue Alliance</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Franklin Avenue Merchants Association (FAMA)</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GHYMCA</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Greater Hartford Score</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Greater New England Supplier Development Council  (GNEMSDC)</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Hartford 2000</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Hartford Areas Rally Together (HART, Inc.)</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Hartford CTWorks Center</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Hire Vets First</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Job Corps</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Latino and Puerto Rican Affairs Commission</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Maple Avenue Revitalization Group (MARG)</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MetroHartford Alliance</w:t>
            </w:r>
          </w:p>
          <w:p w:rsidR="00DB07C6" w:rsidRPr="004F257D" w:rsidRDefault="00DB07C6" w:rsidP="004F257D">
            <w:pPr>
              <w:tabs>
                <w:tab w:val="left" w:pos="4110"/>
              </w:tabs>
              <w:spacing w:after="60"/>
              <w:jc w:val="center"/>
              <w:rPr>
                <w:rFonts w:ascii="Times New Roman" w:hAnsi="Times New Roman" w:cs="Times New Roman"/>
                <w:b/>
                <w:bCs/>
              </w:rPr>
            </w:pPr>
            <w:r w:rsidRPr="004F257D">
              <w:rPr>
                <w:rFonts w:ascii="Times New Roman" w:hAnsi="Times New Roman" w:cs="Times New Roman"/>
                <w:b/>
                <w:bCs/>
              </w:rPr>
              <w:t>NAACP Greater Hartford</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North Star Center for Human Development</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Northside Institutions Neighborhood Alliance (NINA)</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Operation Fuel (BEST)</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Parkville Revitalization Association (PRA)</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Small Business Administration</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South Hartford Business Alliance</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South Meadows Market Alliance (SMMA)</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Southend Neighborhood Revitalization Association</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Southside Institutions Neighborhood Alliance (SINA)</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Upper Albany Avenue</w:t>
            </w:r>
          </w:p>
          <w:p w:rsidR="00DB07C6" w:rsidRPr="004F257D" w:rsidRDefault="00DB07C6" w:rsidP="004F257D">
            <w:pPr>
              <w:spacing w:after="60"/>
              <w:jc w:val="center"/>
              <w:rPr>
                <w:rFonts w:ascii="Times New Roman" w:hAnsi="Times New Roman" w:cs="Times New Roman"/>
                <w:b/>
              </w:rPr>
            </w:pPr>
            <w:r w:rsidRPr="004F257D">
              <w:rPr>
                <w:rFonts w:ascii="Times New Roman" w:hAnsi="Times New Roman" w:cs="Times New Roman"/>
                <w:b/>
              </w:rPr>
              <w:t>Urban League of Hartford</w:t>
            </w:r>
          </w:p>
          <w:p w:rsidR="00DB07C6" w:rsidRPr="00DB07C6" w:rsidRDefault="00DB07C6" w:rsidP="004F257D">
            <w:pPr>
              <w:spacing w:after="60"/>
              <w:jc w:val="center"/>
              <w:rPr>
                <w:rFonts w:ascii="Times New Roman" w:hAnsi="Times New Roman" w:cs="Times New Roman"/>
                <w:b/>
              </w:rPr>
            </w:pPr>
            <w:r w:rsidRPr="004F257D">
              <w:rPr>
                <w:rFonts w:ascii="Times New Roman" w:hAnsi="Times New Roman" w:cs="Times New Roman"/>
                <w:b/>
              </w:rPr>
              <w:t>Women Busines</w:t>
            </w:r>
            <w:r w:rsidR="004F257D">
              <w:rPr>
                <w:rFonts w:ascii="Times New Roman" w:hAnsi="Times New Roman" w:cs="Times New Roman"/>
                <w:b/>
              </w:rPr>
              <w:t>s Center- Director of Hartford B</w:t>
            </w:r>
            <w:r w:rsidRPr="004F257D">
              <w:rPr>
                <w:rFonts w:ascii="Times New Roman" w:hAnsi="Times New Roman" w:cs="Times New Roman"/>
                <w:b/>
              </w:rPr>
              <w:t>ranch</w:t>
            </w: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bCs/>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tcPr>
          <w:p w:rsidR="00DB07C6" w:rsidRPr="00DB07C6" w:rsidRDefault="00DB07C6" w:rsidP="004F257D">
            <w:pPr>
              <w:jc w:val="center"/>
              <w:rPr>
                <w:rFonts w:ascii="Times New Roman" w:hAnsi="Times New Roman" w:cs="Times New Roman"/>
                <w:b/>
              </w:rPr>
            </w:pPr>
          </w:p>
        </w:tc>
      </w:tr>
      <w:tr w:rsidR="00DB07C6" w:rsidRPr="006029A2">
        <w:trPr>
          <w:trHeight w:val="300"/>
        </w:trPr>
        <w:tc>
          <w:tcPr>
            <w:tcW w:w="8748" w:type="dxa"/>
            <w:vMerge/>
            <w:noWrap/>
          </w:tcPr>
          <w:p w:rsidR="00DB07C6" w:rsidRPr="00DB07C6" w:rsidRDefault="00DB07C6" w:rsidP="004F257D">
            <w:pPr>
              <w:jc w:val="center"/>
              <w:rPr>
                <w:rFonts w:ascii="Times New Roman" w:hAnsi="Times New Roman" w:cs="Times New Roman"/>
                <w:b/>
              </w:rPr>
            </w:pPr>
          </w:p>
        </w:tc>
      </w:tr>
    </w:tbl>
    <w:p w:rsidR="00A011E6" w:rsidRPr="00A011E6" w:rsidRDefault="00A011E6" w:rsidP="004F257D">
      <w:pPr>
        <w:tabs>
          <w:tab w:val="left" w:pos="4110"/>
        </w:tabs>
        <w:spacing w:after="0"/>
        <w:jc w:val="center"/>
        <w:rPr>
          <w:rFonts w:ascii="Times New Roman" w:hAnsi="Times New Roman" w:cs="Times New Roman"/>
          <w:b/>
          <w:sz w:val="28"/>
          <w:szCs w:val="28"/>
        </w:rPr>
      </w:pPr>
    </w:p>
    <w:p w:rsidR="00A011E6" w:rsidRDefault="00A011E6" w:rsidP="00516FC5">
      <w:pPr>
        <w:jc w:val="center"/>
        <w:rPr>
          <w:rFonts w:ascii="Times New Roman" w:hAnsi="Times New Roman" w:cs="Times New Roman"/>
          <w:sz w:val="20"/>
          <w:szCs w:val="20"/>
        </w:rPr>
      </w:pPr>
    </w:p>
    <w:p w:rsidR="00516FC5" w:rsidRPr="00516FC5" w:rsidRDefault="00516FC5" w:rsidP="00516FC5">
      <w:pPr>
        <w:jc w:val="center"/>
        <w:rPr>
          <w:rFonts w:ascii="Times New Roman" w:hAnsi="Times New Roman" w:cs="Times New Roman"/>
          <w:i/>
          <w:sz w:val="20"/>
          <w:szCs w:val="20"/>
        </w:rPr>
      </w:pPr>
      <w:r w:rsidRPr="00516FC5">
        <w:rPr>
          <w:rFonts w:ascii="Times New Roman" w:hAnsi="Times New Roman" w:cs="Times New Roman"/>
          <w:sz w:val="20"/>
          <w:szCs w:val="20"/>
        </w:rPr>
        <w:t>Acknowledgment: “This material is based upon work supported by the U.S. Department of Energy and Connecticut’s Department of Energy and Environmental Protection under Award Number(s) DE-EE0005301</w:t>
      </w:r>
      <w:r w:rsidR="00DC02C9">
        <w:rPr>
          <w:rFonts w:ascii="Times New Roman" w:hAnsi="Times New Roman" w:cs="Times New Roman"/>
          <w:sz w:val="20"/>
          <w:szCs w:val="20"/>
        </w:rPr>
        <w:t>. Funding provided by the U.S. D</w:t>
      </w:r>
      <w:r w:rsidRPr="00516FC5">
        <w:rPr>
          <w:rFonts w:ascii="Times New Roman" w:hAnsi="Times New Roman" w:cs="Times New Roman"/>
          <w:sz w:val="20"/>
          <w:szCs w:val="20"/>
        </w:rPr>
        <w:t>epartment of Energy; administered by the Conne</w:t>
      </w:r>
      <w:r w:rsidR="00D6314E">
        <w:rPr>
          <w:rFonts w:ascii="Times New Roman" w:hAnsi="Times New Roman" w:cs="Times New Roman"/>
          <w:sz w:val="20"/>
          <w:szCs w:val="20"/>
        </w:rPr>
        <w:t xml:space="preserve">cticut Department of Energy and </w:t>
      </w:r>
      <w:r w:rsidRPr="00516FC5">
        <w:rPr>
          <w:rFonts w:ascii="Times New Roman" w:hAnsi="Times New Roman" w:cs="Times New Roman"/>
          <w:sz w:val="20"/>
          <w:szCs w:val="20"/>
        </w:rPr>
        <w:t>Environmental Protection”</w:t>
      </w:r>
    </w:p>
    <w:p w:rsidR="00516FC5" w:rsidRPr="00516FC5" w:rsidRDefault="00516FC5" w:rsidP="00516FC5">
      <w:pPr>
        <w:jc w:val="center"/>
        <w:rPr>
          <w:rFonts w:ascii="Times New Roman" w:hAnsi="Times New Roman" w:cs="Times New Roman"/>
          <w:sz w:val="20"/>
          <w:szCs w:val="20"/>
        </w:rPr>
      </w:pPr>
      <w:r w:rsidRPr="00516FC5">
        <w:rPr>
          <w:rFonts w:ascii="Times New Roman" w:hAnsi="Times New Roman" w:cs="Times New Roman"/>
          <w:sz w:val="20"/>
          <w:szCs w:val="20"/>
        </w:rPr>
        <w:t>Disclaimer: “This report was prepared as an account of work sponsored by an agency of the United States Government. Neither the United States Government nor any agency thereof, nor any of their employees, makes any warranty, express or implied, or assumes any legal liability of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sectPr w:rsidR="00516FC5" w:rsidRPr="00516FC5" w:rsidSect="00DB3F57">
      <w:headerReference w:type="default" r:id="rId13"/>
      <w:footerReference w:type="default" r:id="rId14"/>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FB1" w:rsidRDefault="00880FB1" w:rsidP="00880FB1">
      <w:pPr>
        <w:spacing w:after="0" w:line="240" w:lineRule="auto"/>
      </w:pPr>
      <w:r>
        <w:separator/>
      </w:r>
    </w:p>
  </w:endnote>
  <w:endnote w:type="continuationSeparator" w:id="0">
    <w:p w:rsidR="00880FB1" w:rsidRDefault="00880FB1" w:rsidP="00880F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62C" w:rsidRDefault="00DF662C">
    <w:pPr>
      <w:pStyle w:val="Footer"/>
      <w:jc w:val="center"/>
    </w:pPr>
  </w:p>
  <w:p w:rsidR="007545B2" w:rsidRDefault="007545B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527500"/>
      <w:docPartObj>
        <w:docPartGallery w:val="Page Numbers (Bottom of Page)"/>
        <w:docPartUnique/>
      </w:docPartObj>
    </w:sdtPr>
    <w:sdtEndPr>
      <w:rPr>
        <w:noProof/>
      </w:rPr>
    </w:sdtEndPr>
    <w:sdtContent>
      <w:p w:rsidR="005C1C36" w:rsidRDefault="005C1C36">
        <w:pPr>
          <w:pStyle w:val="Footer"/>
          <w:jc w:val="center"/>
        </w:pPr>
      </w:p>
      <w:p w:rsidR="00DF662C" w:rsidRDefault="005C1C36">
        <w:pPr>
          <w:pStyle w:val="Footer"/>
          <w:jc w:val="center"/>
        </w:pPr>
        <w:r w:rsidRPr="005C1C36">
          <w:t xml:space="preserve"> </w:t>
        </w:r>
        <w:fldSimple w:instr=" PAGE   \* MERGEFORMAT ">
          <w:r w:rsidR="009B3F71">
            <w:rPr>
              <w:noProof/>
            </w:rPr>
            <w:t>10</w:t>
          </w:r>
        </w:fldSimple>
      </w:p>
    </w:sdtContent>
  </w:sdt>
  <w:p w:rsidR="00DF662C" w:rsidRDefault="00DF662C">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FB1" w:rsidRDefault="002B48E3" w:rsidP="00880FB1">
      <w:pPr>
        <w:spacing w:after="0" w:line="240" w:lineRule="auto"/>
      </w:pPr>
      <w:r>
        <w:separator/>
      </w:r>
    </w:p>
  </w:footnote>
  <w:footnote w:type="continuationSeparator" w:id="0">
    <w:p w:rsidR="00880FB1" w:rsidRDefault="00880FB1" w:rsidP="00880FB1">
      <w:pPr>
        <w:spacing w:after="0" w:line="240" w:lineRule="auto"/>
      </w:pPr>
    </w:p>
  </w:footnote>
  <w:footnote w:id="1">
    <w:p w:rsidR="008D64DF" w:rsidRPr="006D1705" w:rsidRDefault="008D64DF" w:rsidP="008D64DF">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rPr>
          <w:sz w:val="20"/>
          <w:szCs w:val="20"/>
        </w:rPr>
      </w:pPr>
      <w:r w:rsidRPr="006D1705">
        <w:rPr>
          <w:rStyle w:val="FootnoteReference"/>
          <w:sz w:val="20"/>
          <w:szCs w:val="20"/>
        </w:rPr>
        <w:footnoteRef/>
      </w:r>
      <w:r w:rsidRPr="006D1705">
        <w:rPr>
          <w:sz w:val="20"/>
          <w:szCs w:val="20"/>
        </w:rPr>
        <w:t xml:space="preserve"> Annual aggregate kWh calculated using Total Electric Energy Intensity coefficient (12.4 kWh/sqft) for the Northeast Census Region.  Commercial Buildings Energy Consumption Survey: </w:t>
      </w:r>
      <w:r w:rsidRPr="006D1705">
        <w:rPr>
          <w:rFonts w:ascii="Calibri" w:hAnsi="Calibri" w:cs="Calibri"/>
          <w:sz w:val="20"/>
          <w:szCs w:val="20"/>
        </w:rPr>
        <w:t>Table E6A. Electricity Consumption (kWh) Intensities by End Use for All Buildings, 2003</w:t>
      </w:r>
      <w:r w:rsidRPr="006D1705">
        <w:rPr>
          <w:sz w:val="20"/>
          <w:szCs w:val="20"/>
        </w:rPr>
        <w:t>.</w:t>
      </w:r>
    </w:p>
  </w:footnote>
  <w:footnote w:id="2">
    <w:p w:rsidR="008D64DF" w:rsidRPr="008A1F6A" w:rsidRDefault="008D64DF" w:rsidP="002B3CB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rPr>
          <w:rFonts w:ascii="Calibri" w:hAnsi="Calibri" w:cs="Calibri"/>
          <w:sz w:val="20"/>
          <w:szCs w:val="20"/>
        </w:rPr>
      </w:pPr>
      <w:r w:rsidRPr="006D1705">
        <w:rPr>
          <w:rStyle w:val="FootnoteReference"/>
          <w:sz w:val="20"/>
          <w:szCs w:val="20"/>
        </w:rPr>
        <w:footnoteRef/>
      </w:r>
      <w:r w:rsidRPr="006D1705">
        <w:rPr>
          <w:sz w:val="20"/>
          <w:szCs w:val="20"/>
        </w:rPr>
        <w:t xml:space="preserve"> Annual thermal energy calculated using Total Natural Gas Intensity coefficient (44.1 cubic feet/sqft) for the Northeast Census Region.  Commercial Buildings Energy Consumption Survey: </w:t>
      </w:r>
      <w:r w:rsidRPr="006D1705">
        <w:rPr>
          <w:rFonts w:ascii="Calibri" w:hAnsi="Calibri" w:cs="Calibri"/>
          <w:sz w:val="20"/>
          <w:szCs w:val="20"/>
        </w:rPr>
        <w:t xml:space="preserve">Table E8A. Natural Gas Consumption (cubic feet) and Energy Intensities by </w:t>
      </w:r>
      <w:r w:rsidRPr="008A1F6A">
        <w:rPr>
          <w:rFonts w:ascii="Calibri" w:hAnsi="Calibri" w:cs="Calibri"/>
          <w:sz w:val="20"/>
          <w:szCs w:val="20"/>
        </w:rPr>
        <w:t>End Use</w:t>
      </w:r>
      <w:r w:rsidR="008A1F6A" w:rsidRPr="008A1F6A">
        <w:rPr>
          <w:rFonts w:ascii="Calibri" w:hAnsi="Calibri" w:cs="Calibri"/>
          <w:sz w:val="20"/>
          <w:szCs w:val="20"/>
        </w:rPr>
        <w:t xml:space="preserve"> </w:t>
      </w:r>
      <w:r w:rsidRPr="008A1F6A">
        <w:rPr>
          <w:rFonts w:ascii="Calibri" w:hAnsi="Calibri" w:cs="Calibri"/>
          <w:sz w:val="20"/>
          <w:szCs w:val="20"/>
        </w:rPr>
        <w:t>for All Buildings, 2003</w:t>
      </w:r>
    </w:p>
  </w:footnote>
  <w:footnote w:id="3">
    <w:p w:rsidR="002E72B1" w:rsidRDefault="002E72B1" w:rsidP="002E72B1">
      <w:pPr>
        <w:pStyle w:val="FootnoteText"/>
      </w:pPr>
      <w:r>
        <w:rPr>
          <w:rStyle w:val="FootnoteReference"/>
        </w:rPr>
        <w:footnoteRef/>
      </w:r>
      <w:r>
        <w:t xml:space="preserve"> </w:t>
      </w:r>
      <w:r w:rsidRPr="00A06440">
        <w:t>*Cost savings calculated in present value terms, assuming a 7% discount rate and a 15 year analysis window</w:t>
      </w:r>
    </w:p>
    <w:p w:rsidR="00DD4E82" w:rsidRDefault="00385E6C" w:rsidP="002E72B1">
      <w:pPr>
        <w:pStyle w:val="FootnoteText"/>
      </w:pPr>
      <w:r>
        <w:rPr>
          <w:vertAlign w:val="superscript"/>
        </w:rPr>
        <w:t>4</w:t>
      </w:r>
      <w:r w:rsidR="004B0921">
        <w:rPr>
          <w:vertAlign w:val="superscript"/>
        </w:rPr>
        <w:t xml:space="preserve"> </w:t>
      </w:r>
      <w:r w:rsidR="00DD4E82" w:rsidRPr="00DD4E82">
        <w:t xml:space="preserve"> ISO New England Electric Generator Air Emissions Report, </w:t>
      </w:r>
      <w:hyperlink r:id="rId1" w:history="1">
        <w:r w:rsidR="00DD4E82" w:rsidRPr="00DD4E82">
          <w:rPr>
            <w:rStyle w:val="Hyperlink"/>
          </w:rPr>
          <w:t>http://www.iso-ne.com/genrtion_resrcs/reports/emission/2011_emissions_report.pdf</w:t>
        </w:r>
      </w:hyperlink>
      <w:r w:rsidR="00DD4E82" w:rsidRPr="00DD4E82">
        <w:rPr>
          <w:u w:val="single"/>
        </w:rPr>
        <w:t>;</w:t>
      </w:r>
      <w:r w:rsidR="00DD4E82" w:rsidRPr="00DD4E82">
        <w:t xml:space="preserve"> (based on 15 year term)</w:t>
      </w:r>
    </w:p>
  </w:footnote>
  <w:footnote w:id="4">
    <w:p w:rsidR="000C43A9" w:rsidRDefault="000C43A9">
      <w:pPr>
        <w:pStyle w:val="FootnoteText"/>
      </w:pP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5ED" w:rsidRDefault="00D735ED">
    <w:pPr>
      <w:pStyle w:val="Header"/>
    </w:pPr>
    <w:r>
      <w:rPr>
        <w:noProof/>
      </w:rPr>
      <w:drawing>
        <wp:inline distT="0" distB="0" distL="0" distR="0">
          <wp:extent cx="1459992" cy="84734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TLogo_300ppi 12-2-11.jpg"/>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459992" cy="847344"/>
                  </a:xfrm>
                  <a:prstGeom prst="rect">
                    <a:avLst/>
                  </a:prstGeom>
                </pic:spPr>
              </pic:pic>
            </a:graphicData>
          </a:graphic>
        </wp:inline>
      </w:drawing>
    </w:r>
    <w:r>
      <w:tab/>
    </w:r>
    <w:r>
      <w:tab/>
    </w:r>
    <w:r>
      <w:rPr>
        <w:noProof/>
      </w:rPr>
      <w:drawing>
        <wp:inline distT="0" distB="0" distL="0" distR="0">
          <wp:extent cx="2476499" cy="69454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ze_CT.png"/>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476846" cy="694639"/>
                  </a:xfrm>
                  <a:prstGeom prst="rect">
                    <a:avLst/>
                  </a:prstGeom>
                </pic:spPr>
              </pic:pic>
            </a:graphicData>
          </a:graphic>
        </wp:inline>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34A" w:rsidRDefault="00D3334A">
    <w:pPr>
      <w:pStyle w:val="Header"/>
    </w:pPr>
    <w:r>
      <w:tab/>
    </w:r>
    <w: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27880"/>
    <w:multiLevelType w:val="hybridMultilevel"/>
    <w:tmpl w:val="048E0EF8"/>
    <w:lvl w:ilvl="0" w:tplc="BEBCBDFC">
      <w:numFmt w:val="bullet"/>
      <w:lvlText w:val="•"/>
      <w:lvlJc w:val="left"/>
      <w:pPr>
        <w:ind w:left="990" w:hanging="63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F7FD3"/>
    <w:multiLevelType w:val="hybridMultilevel"/>
    <w:tmpl w:val="0CB0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240F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C683BA1"/>
    <w:multiLevelType w:val="hybridMultilevel"/>
    <w:tmpl w:val="056685B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630" w:hanging="360"/>
      </w:pPr>
      <w:rPr>
        <w:rFonts w:ascii="Symbol" w:hAnsi="Symbol" w:hint="default"/>
      </w:rPr>
    </w:lvl>
    <w:lvl w:ilvl="2" w:tplc="6CAA21CE">
      <w:start w:val="1"/>
      <w:numFmt w:val="bullet"/>
      <w:lvlText w:val=""/>
      <w:lvlJc w:val="left"/>
      <w:pPr>
        <w:ind w:left="1260" w:hanging="360"/>
      </w:pPr>
      <w:rPr>
        <w:rFonts w:ascii="Symbol" w:hAnsi="Symbol"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B04EFF"/>
    <w:multiLevelType w:val="hybridMultilevel"/>
    <w:tmpl w:val="987AE942"/>
    <w:lvl w:ilvl="0" w:tplc="BEBCBDFC">
      <w:numFmt w:val="bullet"/>
      <w:lvlText w:val="•"/>
      <w:lvlJc w:val="left"/>
      <w:pPr>
        <w:ind w:left="1710" w:hanging="63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1573F4"/>
    <w:rsid w:val="000122EC"/>
    <w:rsid w:val="0001653E"/>
    <w:rsid w:val="00016D10"/>
    <w:rsid w:val="00017902"/>
    <w:rsid w:val="00024E90"/>
    <w:rsid w:val="000257EE"/>
    <w:rsid w:val="00034726"/>
    <w:rsid w:val="00034A07"/>
    <w:rsid w:val="00040CE0"/>
    <w:rsid w:val="00046CFC"/>
    <w:rsid w:val="000634D9"/>
    <w:rsid w:val="000743E3"/>
    <w:rsid w:val="000760CB"/>
    <w:rsid w:val="0008045B"/>
    <w:rsid w:val="000831E6"/>
    <w:rsid w:val="00085C59"/>
    <w:rsid w:val="00090195"/>
    <w:rsid w:val="000928C6"/>
    <w:rsid w:val="00097DF2"/>
    <w:rsid w:val="000A4D61"/>
    <w:rsid w:val="000A6076"/>
    <w:rsid w:val="000C1838"/>
    <w:rsid w:val="000C43A9"/>
    <w:rsid w:val="000D3032"/>
    <w:rsid w:val="000E1601"/>
    <w:rsid w:val="000F3560"/>
    <w:rsid w:val="00141350"/>
    <w:rsid w:val="00152C70"/>
    <w:rsid w:val="001573F4"/>
    <w:rsid w:val="00162AC2"/>
    <w:rsid w:val="001636FE"/>
    <w:rsid w:val="00167398"/>
    <w:rsid w:val="00170457"/>
    <w:rsid w:val="00191F48"/>
    <w:rsid w:val="001A419F"/>
    <w:rsid w:val="001A6CDC"/>
    <w:rsid w:val="001A6CDD"/>
    <w:rsid w:val="001B0A1A"/>
    <w:rsid w:val="001C3194"/>
    <w:rsid w:val="001D37FC"/>
    <w:rsid w:val="001E012C"/>
    <w:rsid w:val="001E6A03"/>
    <w:rsid w:val="002065FC"/>
    <w:rsid w:val="00211B6F"/>
    <w:rsid w:val="00226399"/>
    <w:rsid w:val="002346ED"/>
    <w:rsid w:val="00235009"/>
    <w:rsid w:val="00235BB1"/>
    <w:rsid w:val="0025641A"/>
    <w:rsid w:val="00261F9E"/>
    <w:rsid w:val="00262F70"/>
    <w:rsid w:val="002757A1"/>
    <w:rsid w:val="0028009D"/>
    <w:rsid w:val="002954C1"/>
    <w:rsid w:val="00297520"/>
    <w:rsid w:val="002B309C"/>
    <w:rsid w:val="002B3CBA"/>
    <w:rsid w:val="002B48E3"/>
    <w:rsid w:val="002C0191"/>
    <w:rsid w:val="002C13DA"/>
    <w:rsid w:val="002C2016"/>
    <w:rsid w:val="002D7C9C"/>
    <w:rsid w:val="002E0407"/>
    <w:rsid w:val="002E72B1"/>
    <w:rsid w:val="002F1CCA"/>
    <w:rsid w:val="003100DC"/>
    <w:rsid w:val="003117D4"/>
    <w:rsid w:val="00341F5D"/>
    <w:rsid w:val="0035481B"/>
    <w:rsid w:val="00361047"/>
    <w:rsid w:val="00376809"/>
    <w:rsid w:val="00385E6C"/>
    <w:rsid w:val="00395DB7"/>
    <w:rsid w:val="003A0B58"/>
    <w:rsid w:val="003B65D9"/>
    <w:rsid w:val="003E05CB"/>
    <w:rsid w:val="003E6705"/>
    <w:rsid w:val="003E7509"/>
    <w:rsid w:val="003F0B99"/>
    <w:rsid w:val="003F5411"/>
    <w:rsid w:val="00415A62"/>
    <w:rsid w:val="0042104B"/>
    <w:rsid w:val="004375FF"/>
    <w:rsid w:val="00441420"/>
    <w:rsid w:val="0046034B"/>
    <w:rsid w:val="00475B7B"/>
    <w:rsid w:val="00477DDA"/>
    <w:rsid w:val="004803E1"/>
    <w:rsid w:val="0048664D"/>
    <w:rsid w:val="00490934"/>
    <w:rsid w:val="004915A9"/>
    <w:rsid w:val="0049308E"/>
    <w:rsid w:val="004A3853"/>
    <w:rsid w:val="004A71CF"/>
    <w:rsid w:val="004B0921"/>
    <w:rsid w:val="004D382B"/>
    <w:rsid w:val="004F257D"/>
    <w:rsid w:val="004F4ACA"/>
    <w:rsid w:val="00516FC5"/>
    <w:rsid w:val="00527733"/>
    <w:rsid w:val="005456FC"/>
    <w:rsid w:val="00586E7C"/>
    <w:rsid w:val="005871DC"/>
    <w:rsid w:val="005913D4"/>
    <w:rsid w:val="0059385F"/>
    <w:rsid w:val="005B432F"/>
    <w:rsid w:val="005B7680"/>
    <w:rsid w:val="005C1C36"/>
    <w:rsid w:val="005F2E2C"/>
    <w:rsid w:val="006029A2"/>
    <w:rsid w:val="00611222"/>
    <w:rsid w:val="0061679A"/>
    <w:rsid w:val="006176EE"/>
    <w:rsid w:val="00617DB8"/>
    <w:rsid w:val="00632C42"/>
    <w:rsid w:val="00633722"/>
    <w:rsid w:val="00636F45"/>
    <w:rsid w:val="00636FBB"/>
    <w:rsid w:val="00640C43"/>
    <w:rsid w:val="00657EA3"/>
    <w:rsid w:val="006611A6"/>
    <w:rsid w:val="00662810"/>
    <w:rsid w:val="006A1281"/>
    <w:rsid w:val="006A4741"/>
    <w:rsid w:val="006B1FB6"/>
    <w:rsid w:val="006C335D"/>
    <w:rsid w:val="006D04C3"/>
    <w:rsid w:val="006D1705"/>
    <w:rsid w:val="006D1B74"/>
    <w:rsid w:val="006D5B97"/>
    <w:rsid w:val="006E76E6"/>
    <w:rsid w:val="006F3EC0"/>
    <w:rsid w:val="006F5E43"/>
    <w:rsid w:val="007042DF"/>
    <w:rsid w:val="0073092D"/>
    <w:rsid w:val="007512CC"/>
    <w:rsid w:val="0075172A"/>
    <w:rsid w:val="007545B2"/>
    <w:rsid w:val="00755832"/>
    <w:rsid w:val="0076476E"/>
    <w:rsid w:val="0077012F"/>
    <w:rsid w:val="00771C78"/>
    <w:rsid w:val="00774FA7"/>
    <w:rsid w:val="007962BE"/>
    <w:rsid w:val="007A056E"/>
    <w:rsid w:val="007C595B"/>
    <w:rsid w:val="007C7340"/>
    <w:rsid w:val="007E5085"/>
    <w:rsid w:val="008002BA"/>
    <w:rsid w:val="00807EC2"/>
    <w:rsid w:val="00830A8D"/>
    <w:rsid w:val="008544DC"/>
    <w:rsid w:val="00880FB1"/>
    <w:rsid w:val="008870CE"/>
    <w:rsid w:val="008A1F6A"/>
    <w:rsid w:val="008B5217"/>
    <w:rsid w:val="008B63F5"/>
    <w:rsid w:val="008C6AB5"/>
    <w:rsid w:val="008D5F26"/>
    <w:rsid w:val="008D64DF"/>
    <w:rsid w:val="00920822"/>
    <w:rsid w:val="0092295F"/>
    <w:rsid w:val="009326DA"/>
    <w:rsid w:val="00941E55"/>
    <w:rsid w:val="009814E5"/>
    <w:rsid w:val="009B3F71"/>
    <w:rsid w:val="009B6121"/>
    <w:rsid w:val="009B6D91"/>
    <w:rsid w:val="009C59CD"/>
    <w:rsid w:val="009D0276"/>
    <w:rsid w:val="00A00FC4"/>
    <w:rsid w:val="00A011E6"/>
    <w:rsid w:val="00A06440"/>
    <w:rsid w:val="00A15DFF"/>
    <w:rsid w:val="00A203F8"/>
    <w:rsid w:val="00A23774"/>
    <w:rsid w:val="00A53B83"/>
    <w:rsid w:val="00A57053"/>
    <w:rsid w:val="00A8285E"/>
    <w:rsid w:val="00AA69A2"/>
    <w:rsid w:val="00AA7914"/>
    <w:rsid w:val="00AC2EEF"/>
    <w:rsid w:val="00AD21DF"/>
    <w:rsid w:val="00AD5A08"/>
    <w:rsid w:val="00AD67F6"/>
    <w:rsid w:val="00B12FC7"/>
    <w:rsid w:val="00B14DA5"/>
    <w:rsid w:val="00B15F26"/>
    <w:rsid w:val="00B32AA9"/>
    <w:rsid w:val="00B35156"/>
    <w:rsid w:val="00B358A5"/>
    <w:rsid w:val="00B438E8"/>
    <w:rsid w:val="00B444A4"/>
    <w:rsid w:val="00B44D8E"/>
    <w:rsid w:val="00B47690"/>
    <w:rsid w:val="00B5736D"/>
    <w:rsid w:val="00B61326"/>
    <w:rsid w:val="00B645A8"/>
    <w:rsid w:val="00B6541E"/>
    <w:rsid w:val="00B719A5"/>
    <w:rsid w:val="00B775F6"/>
    <w:rsid w:val="00B77C05"/>
    <w:rsid w:val="00B8220C"/>
    <w:rsid w:val="00B83818"/>
    <w:rsid w:val="00BA55E2"/>
    <w:rsid w:val="00BB6005"/>
    <w:rsid w:val="00BB6B60"/>
    <w:rsid w:val="00BC07F6"/>
    <w:rsid w:val="00BF29B0"/>
    <w:rsid w:val="00C04A45"/>
    <w:rsid w:val="00C22DC1"/>
    <w:rsid w:val="00C34AB2"/>
    <w:rsid w:val="00C500BA"/>
    <w:rsid w:val="00C55914"/>
    <w:rsid w:val="00C67CB1"/>
    <w:rsid w:val="00C804B7"/>
    <w:rsid w:val="00CA4D38"/>
    <w:rsid w:val="00CA5281"/>
    <w:rsid w:val="00CB3711"/>
    <w:rsid w:val="00CB57C6"/>
    <w:rsid w:val="00CC0EEC"/>
    <w:rsid w:val="00CC4A50"/>
    <w:rsid w:val="00CD4455"/>
    <w:rsid w:val="00CD620A"/>
    <w:rsid w:val="00CD6E60"/>
    <w:rsid w:val="00CE2499"/>
    <w:rsid w:val="00CE57AE"/>
    <w:rsid w:val="00CE5FD7"/>
    <w:rsid w:val="00CE6CCE"/>
    <w:rsid w:val="00CF10F4"/>
    <w:rsid w:val="00CF1741"/>
    <w:rsid w:val="00D029B7"/>
    <w:rsid w:val="00D1775B"/>
    <w:rsid w:val="00D201BA"/>
    <w:rsid w:val="00D26FD9"/>
    <w:rsid w:val="00D331EE"/>
    <w:rsid w:val="00D3334A"/>
    <w:rsid w:val="00D41656"/>
    <w:rsid w:val="00D42A11"/>
    <w:rsid w:val="00D45B08"/>
    <w:rsid w:val="00D6064C"/>
    <w:rsid w:val="00D6314E"/>
    <w:rsid w:val="00D735ED"/>
    <w:rsid w:val="00D85CEC"/>
    <w:rsid w:val="00D931A8"/>
    <w:rsid w:val="00D9784B"/>
    <w:rsid w:val="00DB07C6"/>
    <w:rsid w:val="00DB3F57"/>
    <w:rsid w:val="00DC02C9"/>
    <w:rsid w:val="00DC3D25"/>
    <w:rsid w:val="00DC630E"/>
    <w:rsid w:val="00DD4E82"/>
    <w:rsid w:val="00DE2424"/>
    <w:rsid w:val="00DE4F05"/>
    <w:rsid w:val="00DE6320"/>
    <w:rsid w:val="00DF662C"/>
    <w:rsid w:val="00E07D5C"/>
    <w:rsid w:val="00E21C34"/>
    <w:rsid w:val="00E26316"/>
    <w:rsid w:val="00E43BA2"/>
    <w:rsid w:val="00E63C1D"/>
    <w:rsid w:val="00EA36F4"/>
    <w:rsid w:val="00EB1BDE"/>
    <w:rsid w:val="00EC5633"/>
    <w:rsid w:val="00EE0EA1"/>
    <w:rsid w:val="00F074DA"/>
    <w:rsid w:val="00F45253"/>
    <w:rsid w:val="00F529C5"/>
    <w:rsid w:val="00F61208"/>
    <w:rsid w:val="00F8644C"/>
    <w:rsid w:val="00F955AD"/>
    <w:rsid w:val="00FA4350"/>
    <w:rsid w:val="00FD29DB"/>
  </w:rsids>
  <m:mathPr>
    <m:mathFont m:val="Adobe Caslon Pro SmB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75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191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F48"/>
    <w:rPr>
      <w:rFonts w:ascii="Tahoma" w:hAnsi="Tahoma" w:cs="Tahoma"/>
      <w:sz w:val="16"/>
      <w:szCs w:val="16"/>
    </w:rPr>
  </w:style>
  <w:style w:type="paragraph" w:styleId="FootnoteText">
    <w:name w:val="footnote text"/>
    <w:basedOn w:val="Normal"/>
    <w:link w:val="FootnoteTextChar"/>
    <w:uiPriority w:val="99"/>
    <w:semiHidden/>
    <w:unhideWhenUsed/>
    <w:rsid w:val="00880F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0FB1"/>
    <w:rPr>
      <w:sz w:val="20"/>
      <w:szCs w:val="20"/>
    </w:rPr>
  </w:style>
  <w:style w:type="character" w:styleId="FootnoteReference">
    <w:name w:val="footnote reference"/>
    <w:basedOn w:val="DefaultParagraphFont"/>
    <w:uiPriority w:val="99"/>
    <w:semiHidden/>
    <w:unhideWhenUsed/>
    <w:rsid w:val="00880FB1"/>
    <w:rPr>
      <w:vertAlign w:val="superscript"/>
    </w:rPr>
  </w:style>
  <w:style w:type="paragraph" w:styleId="Header">
    <w:name w:val="header"/>
    <w:basedOn w:val="Normal"/>
    <w:link w:val="HeaderChar"/>
    <w:uiPriority w:val="99"/>
    <w:unhideWhenUsed/>
    <w:rsid w:val="00D735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5ED"/>
  </w:style>
  <w:style w:type="paragraph" w:styleId="Footer">
    <w:name w:val="footer"/>
    <w:basedOn w:val="Normal"/>
    <w:link w:val="FooterChar"/>
    <w:uiPriority w:val="99"/>
    <w:unhideWhenUsed/>
    <w:rsid w:val="00D73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5ED"/>
  </w:style>
  <w:style w:type="table" w:styleId="TableGrid">
    <w:name w:val="Table Grid"/>
    <w:basedOn w:val="TableNormal"/>
    <w:uiPriority w:val="59"/>
    <w:rsid w:val="00CE5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456FC"/>
    <w:pPr>
      <w:ind w:left="720"/>
      <w:contextualSpacing/>
    </w:pPr>
  </w:style>
  <w:style w:type="character" w:styleId="Hyperlink">
    <w:name w:val="Hyperlink"/>
    <w:basedOn w:val="DefaultParagraphFont"/>
    <w:uiPriority w:val="99"/>
    <w:unhideWhenUsed/>
    <w:rsid w:val="00AD67F6"/>
    <w:rPr>
      <w:color w:val="0000FF"/>
      <w:u w:val="single"/>
    </w:rPr>
  </w:style>
  <w:style w:type="paragraph" w:customStyle="1" w:styleId="Default">
    <w:name w:val="Default"/>
    <w:rsid w:val="00395DB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07EC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7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F48"/>
    <w:rPr>
      <w:rFonts w:ascii="Tahoma" w:hAnsi="Tahoma" w:cs="Tahoma"/>
      <w:sz w:val="16"/>
      <w:szCs w:val="16"/>
    </w:rPr>
  </w:style>
  <w:style w:type="paragraph" w:styleId="FootnoteText">
    <w:name w:val="footnote text"/>
    <w:basedOn w:val="Normal"/>
    <w:link w:val="FootnoteTextChar"/>
    <w:uiPriority w:val="99"/>
    <w:semiHidden/>
    <w:unhideWhenUsed/>
    <w:rsid w:val="00880F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0FB1"/>
    <w:rPr>
      <w:sz w:val="20"/>
      <w:szCs w:val="20"/>
    </w:rPr>
  </w:style>
  <w:style w:type="character" w:styleId="FootnoteReference">
    <w:name w:val="footnote reference"/>
    <w:basedOn w:val="DefaultParagraphFont"/>
    <w:uiPriority w:val="99"/>
    <w:semiHidden/>
    <w:unhideWhenUsed/>
    <w:rsid w:val="00880FB1"/>
    <w:rPr>
      <w:vertAlign w:val="superscript"/>
    </w:rPr>
  </w:style>
  <w:style w:type="paragraph" w:styleId="Header">
    <w:name w:val="header"/>
    <w:basedOn w:val="Normal"/>
    <w:link w:val="HeaderChar"/>
    <w:uiPriority w:val="99"/>
    <w:unhideWhenUsed/>
    <w:rsid w:val="00D735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5ED"/>
  </w:style>
  <w:style w:type="paragraph" w:styleId="Footer">
    <w:name w:val="footer"/>
    <w:basedOn w:val="Normal"/>
    <w:link w:val="FooterChar"/>
    <w:uiPriority w:val="99"/>
    <w:unhideWhenUsed/>
    <w:rsid w:val="00D73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5ED"/>
  </w:style>
  <w:style w:type="table" w:styleId="TableGrid">
    <w:name w:val="Table Grid"/>
    <w:basedOn w:val="TableNormal"/>
    <w:uiPriority w:val="59"/>
    <w:rsid w:val="00CE5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456FC"/>
    <w:pPr>
      <w:ind w:left="720"/>
      <w:contextualSpacing/>
    </w:pPr>
  </w:style>
  <w:style w:type="character" w:styleId="Hyperlink">
    <w:name w:val="Hyperlink"/>
    <w:basedOn w:val="DefaultParagraphFont"/>
    <w:uiPriority w:val="99"/>
    <w:unhideWhenUsed/>
    <w:rsid w:val="00AD67F6"/>
    <w:rPr>
      <w:color w:val="0000FF"/>
      <w:u w:val="single"/>
    </w:rPr>
  </w:style>
  <w:style w:type="paragraph" w:customStyle="1" w:styleId="Default">
    <w:name w:val="Default"/>
    <w:rsid w:val="00395DB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07EC2"/>
    <w:pPr>
      <w:spacing w:after="0" w:line="240" w:lineRule="auto"/>
    </w:pPr>
  </w:style>
</w:styles>
</file>

<file path=word/webSettings.xml><?xml version="1.0" encoding="utf-8"?>
<w:webSettings xmlns:r="http://schemas.openxmlformats.org/officeDocument/2006/relationships" xmlns:w="http://schemas.openxmlformats.org/wordprocessingml/2006/main">
  <w:divs>
    <w:div w:id="5330824">
      <w:bodyDiv w:val="1"/>
      <w:marLeft w:val="0"/>
      <w:marRight w:val="0"/>
      <w:marTop w:val="0"/>
      <w:marBottom w:val="0"/>
      <w:divBdr>
        <w:top w:val="none" w:sz="0" w:space="0" w:color="auto"/>
        <w:left w:val="none" w:sz="0" w:space="0" w:color="auto"/>
        <w:bottom w:val="none" w:sz="0" w:space="0" w:color="auto"/>
        <w:right w:val="none" w:sz="0" w:space="0" w:color="auto"/>
      </w:divBdr>
    </w:div>
    <w:div w:id="1242058584">
      <w:bodyDiv w:val="1"/>
      <w:marLeft w:val="0"/>
      <w:marRight w:val="0"/>
      <w:marTop w:val="0"/>
      <w:marBottom w:val="0"/>
      <w:divBdr>
        <w:top w:val="none" w:sz="0" w:space="0" w:color="auto"/>
        <w:left w:val="none" w:sz="0" w:space="0" w:color="auto"/>
        <w:bottom w:val="none" w:sz="0" w:space="0" w:color="auto"/>
        <w:right w:val="none" w:sz="0" w:space="0" w:color="auto"/>
      </w:divBdr>
    </w:div>
    <w:div w:id="1256670867">
      <w:bodyDiv w:val="1"/>
      <w:marLeft w:val="0"/>
      <w:marRight w:val="0"/>
      <w:marTop w:val="0"/>
      <w:marBottom w:val="0"/>
      <w:divBdr>
        <w:top w:val="none" w:sz="0" w:space="0" w:color="auto"/>
        <w:left w:val="none" w:sz="0" w:space="0" w:color="auto"/>
        <w:bottom w:val="none" w:sz="0" w:space="0" w:color="auto"/>
        <w:right w:val="none" w:sz="0" w:space="0" w:color="auto"/>
      </w:divBdr>
    </w:div>
    <w:div w:id="137530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iso-ne.com/genrtion_resrcs/reports/emission/2011_emissions_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9F5EA-5D09-D14C-B6E1-159E46664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1834</Words>
  <Characters>10459</Characters>
  <Application>Microsoft Macintosh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Padilla</dc:creator>
  <cp:lastModifiedBy>Sara Bronin</cp:lastModifiedBy>
  <cp:revision>2</cp:revision>
  <cp:lastPrinted>2015-01-07T14:12:00Z</cp:lastPrinted>
  <dcterms:created xsi:type="dcterms:W3CDTF">2016-04-23T14:59:00Z</dcterms:created>
  <dcterms:modified xsi:type="dcterms:W3CDTF">2016-04-23T14:59:00Z</dcterms:modified>
</cp:coreProperties>
</file>